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7F0337" w:rsidRDefault="007F0337" w:rsidP="007F0337">
      <w:pPr>
        <w:jc w:val="center"/>
      </w:pPr>
      <w:r>
        <w:t>Date:</w:t>
      </w:r>
      <w:r w:rsidR="00B67BCF">
        <w:t xml:space="preserve">  </w:t>
      </w:r>
      <w:r w:rsidR="00A67AB2">
        <w:t>05/07</w:t>
      </w:r>
      <w:r w:rsidR="00A660E2">
        <w:t>/2018</w:t>
      </w:r>
    </w:p>
    <w:p w:rsidR="007F0337" w:rsidRDefault="007F0337" w:rsidP="007F0337">
      <w:pPr>
        <w:jc w:val="center"/>
      </w:pPr>
      <w:r>
        <w:t>Time:</w:t>
      </w:r>
      <w:r w:rsidR="00B67BCF">
        <w:t xml:space="preserve">  3:00-4:00pm</w:t>
      </w:r>
    </w:p>
    <w:p w:rsidR="00351B33" w:rsidRDefault="007F0337" w:rsidP="00F96E35">
      <w:pPr>
        <w:jc w:val="center"/>
      </w:pPr>
      <w:r>
        <w:t>In Attendance:</w:t>
      </w:r>
      <w:r w:rsidR="00BD57BD">
        <w:t xml:space="preserve">  Beth </w:t>
      </w:r>
      <w:proofErr w:type="spellStart"/>
      <w:r w:rsidR="00BD57BD">
        <w:t>Neary</w:t>
      </w:r>
      <w:proofErr w:type="spellEnd"/>
      <w:r w:rsidR="00A67AB2">
        <w:t xml:space="preserve"> (DPH), Christina Nip (DPH)</w:t>
      </w:r>
      <w:r w:rsidR="00BD57BD">
        <w:t xml:space="preserve">, </w:t>
      </w:r>
      <w:r w:rsidR="00652755">
        <w:t>Kim Levine</w:t>
      </w:r>
      <w:r w:rsidR="00BD57BD">
        <w:t xml:space="preserve"> (SFUSD), </w:t>
      </w:r>
      <w:r w:rsidR="004443BF">
        <w:t>Susan Fisher-Owens (UCSF)</w:t>
      </w:r>
    </w:p>
    <w:tbl>
      <w:tblPr>
        <w:tblStyle w:val="TableGrid"/>
        <w:tblW w:w="13950" w:type="dxa"/>
        <w:tblInd w:w="-365" w:type="dxa"/>
        <w:tblLook w:val="04A0" w:firstRow="1" w:lastRow="0" w:firstColumn="1" w:lastColumn="0" w:noHBand="0" w:noVBand="1"/>
      </w:tblPr>
      <w:tblGrid>
        <w:gridCol w:w="2700"/>
        <w:gridCol w:w="7560"/>
        <w:gridCol w:w="3690"/>
      </w:tblGrid>
      <w:tr w:rsidR="00B13089" w:rsidTr="00064857">
        <w:tc>
          <w:tcPr>
            <w:tcW w:w="270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7560"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369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0E785E" w:rsidTr="00064857">
        <w:tc>
          <w:tcPr>
            <w:tcW w:w="2700" w:type="dxa"/>
          </w:tcPr>
          <w:p w:rsidR="000E785E" w:rsidRDefault="000E785E" w:rsidP="007F0337">
            <w:pPr>
              <w:jc w:val="center"/>
            </w:pPr>
          </w:p>
          <w:p w:rsidR="000E785E" w:rsidRDefault="000E785E" w:rsidP="007F0337">
            <w:pPr>
              <w:jc w:val="center"/>
            </w:pPr>
            <w:r>
              <w:t>Action Items Check-In</w:t>
            </w:r>
          </w:p>
          <w:p w:rsidR="000E785E" w:rsidRDefault="000E785E" w:rsidP="007F0337">
            <w:pPr>
              <w:jc w:val="center"/>
            </w:pPr>
          </w:p>
        </w:tc>
        <w:tc>
          <w:tcPr>
            <w:tcW w:w="7560" w:type="dxa"/>
          </w:tcPr>
          <w:p w:rsidR="000E785E" w:rsidRDefault="00596FAA" w:rsidP="00596FAA">
            <w:pPr>
              <w:pStyle w:val="ListParagraph"/>
              <w:numPr>
                <w:ilvl w:val="0"/>
                <w:numId w:val="19"/>
              </w:numPr>
            </w:pPr>
            <w:r>
              <w:t>Still pending state reporting template.  Reporting template under CMS reviews, estimate release date of 2</w:t>
            </w:r>
            <w:r w:rsidRPr="00596FAA">
              <w:rPr>
                <w:vertAlign w:val="superscript"/>
              </w:rPr>
              <w:t>nd</w:t>
            </w:r>
            <w:r w:rsidR="00B00EB3">
              <w:t xml:space="preserve"> week of May</w:t>
            </w:r>
          </w:p>
          <w:p w:rsidR="00596FAA" w:rsidRDefault="00596FAA" w:rsidP="00596FAA">
            <w:pPr>
              <w:pStyle w:val="ListParagraph"/>
              <w:numPr>
                <w:ilvl w:val="0"/>
                <w:numId w:val="19"/>
              </w:numPr>
            </w:pPr>
            <w:r>
              <w:t>Meeting with Ben, Beth to talk about Pilot 2 outcome will happen after state reporting template has been released</w:t>
            </w:r>
          </w:p>
          <w:p w:rsidR="00596FAA" w:rsidRDefault="00596FAA" w:rsidP="00596FAA">
            <w:pPr>
              <w:pStyle w:val="ListParagraph"/>
              <w:numPr>
                <w:ilvl w:val="0"/>
                <w:numId w:val="19"/>
              </w:numPr>
            </w:pPr>
            <w:r>
              <w:t>Still reviewing IRB application for Ben</w:t>
            </w:r>
          </w:p>
          <w:p w:rsidR="00596FAA" w:rsidRDefault="00596FAA" w:rsidP="00596FAA">
            <w:pPr>
              <w:pStyle w:val="ListParagraph"/>
              <w:numPr>
                <w:ilvl w:val="0"/>
                <w:numId w:val="19"/>
              </w:numPr>
            </w:pPr>
            <w:r>
              <w:t>Margaret and Susan are still working on the ECW report for Pilot 2 referral</w:t>
            </w:r>
          </w:p>
        </w:tc>
        <w:tc>
          <w:tcPr>
            <w:tcW w:w="3690" w:type="dxa"/>
          </w:tcPr>
          <w:p w:rsidR="000E785E" w:rsidRDefault="000E785E" w:rsidP="008B5E83"/>
          <w:p w:rsidR="000E785E" w:rsidRDefault="000E785E" w:rsidP="008B5E83"/>
        </w:tc>
      </w:tr>
      <w:tr w:rsidR="00B13089" w:rsidTr="00064857">
        <w:tc>
          <w:tcPr>
            <w:tcW w:w="2700"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7560" w:type="dxa"/>
          </w:tcPr>
          <w:p w:rsidR="000E785E" w:rsidRDefault="000E785E" w:rsidP="000E785E">
            <w:r>
              <w:t>Christina:</w:t>
            </w:r>
          </w:p>
          <w:p w:rsidR="00A67AB2" w:rsidRDefault="0062582A" w:rsidP="00A67AB2">
            <w:pPr>
              <w:pStyle w:val="ListParagraph"/>
              <w:numPr>
                <w:ilvl w:val="0"/>
                <w:numId w:val="1"/>
              </w:numPr>
            </w:pPr>
            <w:r>
              <w:t>Still waiting for contract to go through with AFL</w:t>
            </w:r>
          </w:p>
          <w:p w:rsidR="002E7EC7" w:rsidRDefault="0062582A" w:rsidP="00B3295C">
            <w:pPr>
              <w:pStyle w:val="ListParagraph"/>
              <w:numPr>
                <w:ilvl w:val="0"/>
                <w:numId w:val="1"/>
              </w:numPr>
            </w:pPr>
            <w:r>
              <w:t>First learning session moved back to Aug</w:t>
            </w:r>
          </w:p>
          <w:p w:rsidR="0062582A" w:rsidRDefault="0062582A" w:rsidP="00B3295C">
            <w:pPr>
              <w:pStyle w:val="ListParagraph"/>
              <w:numPr>
                <w:ilvl w:val="0"/>
                <w:numId w:val="1"/>
              </w:numPr>
            </w:pPr>
            <w:r>
              <w:t>Will revisit in a few weeks</w:t>
            </w:r>
          </w:p>
          <w:p w:rsidR="0062582A" w:rsidRDefault="0062582A" w:rsidP="00B3295C">
            <w:pPr>
              <w:pStyle w:val="ListParagraph"/>
              <w:numPr>
                <w:ilvl w:val="0"/>
                <w:numId w:val="1"/>
              </w:numPr>
            </w:pPr>
            <w:r>
              <w:t>End of June for contracting to go through for Aug-Dec time-line</w:t>
            </w:r>
          </w:p>
          <w:p w:rsidR="00CF1F44" w:rsidRDefault="00CF1F44" w:rsidP="00CF1F44">
            <w:r>
              <w:t>Beth:</w:t>
            </w:r>
          </w:p>
          <w:p w:rsidR="00CF1F44" w:rsidRDefault="00CF1F44" w:rsidP="00CF1F44">
            <w:pPr>
              <w:pStyle w:val="ListParagraph"/>
              <w:numPr>
                <w:ilvl w:val="0"/>
                <w:numId w:val="1"/>
              </w:numPr>
            </w:pPr>
            <w:r>
              <w:t>Contracts go through several phases, there is a signature phase where contract is finalized, and contract is sent to vendor (full contract document and signature pages)  After that purchasing order will be created, city attorney will review after that and city signers will sign that.</w:t>
            </w:r>
          </w:p>
        </w:tc>
        <w:tc>
          <w:tcPr>
            <w:tcW w:w="3690" w:type="dxa"/>
          </w:tcPr>
          <w:p w:rsidR="00866EDF" w:rsidRDefault="00866EDF" w:rsidP="008B5E83"/>
        </w:tc>
      </w:tr>
      <w:tr w:rsidR="00B13089" w:rsidTr="00064857">
        <w:tc>
          <w:tcPr>
            <w:tcW w:w="2700"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7560" w:type="dxa"/>
          </w:tcPr>
          <w:p w:rsidR="009E4D26" w:rsidRDefault="009E4D26" w:rsidP="00F61533">
            <w:r>
              <w:t>Christina:</w:t>
            </w:r>
          </w:p>
          <w:p w:rsidR="00C870A3" w:rsidRDefault="00CF1F44" w:rsidP="00C870A3">
            <w:pPr>
              <w:pStyle w:val="ListParagraph"/>
              <w:numPr>
                <w:ilvl w:val="0"/>
                <w:numId w:val="15"/>
              </w:numPr>
            </w:pPr>
            <w:r>
              <w:t xml:space="preserve">Edith will be leaving DPH.  05/08 is her last day.  DTI Health Workers down to 1 (Becky) </w:t>
            </w:r>
          </w:p>
          <w:p w:rsidR="00CF1F44" w:rsidRDefault="00CD61EC" w:rsidP="00C870A3">
            <w:pPr>
              <w:pStyle w:val="ListParagraph"/>
              <w:numPr>
                <w:ilvl w:val="0"/>
                <w:numId w:val="15"/>
              </w:numPr>
            </w:pPr>
            <w:r>
              <w:lastRenderedPageBreak/>
              <w:t>The DTI team was able to meet their April goal</w:t>
            </w:r>
            <w:r w:rsidR="00CF1F44">
              <w:t>.  Jan-April, DTI had met numbers</w:t>
            </w:r>
          </w:p>
          <w:p w:rsidR="00CF1F44" w:rsidRDefault="00CF1F44" w:rsidP="00C870A3">
            <w:pPr>
              <w:pStyle w:val="ListParagraph"/>
              <w:numPr>
                <w:ilvl w:val="0"/>
                <w:numId w:val="15"/>
              </w:numPr>
            </w:pPr>
            <w:r>
              <w:t>April numbers:</w:t>
            </w:r>
            <w:r>
              <w:br/>
              <w:t>298 referred, 295 contacted, 212 appo</w:t>
            </w:r>
            <w:r w:rsidR="00CD61EC">
              <w:t>inted, 206 attended appointment</w:t>
            </w:r>
          </w:p>
          <w:p w:rsidR="00CD61EC" w:rsidRDefault="00CD61EC" w:rsidP="00C870A3">
            <w:pPr>
              <w:pStyle w:val="ListParagraph"/>
              <w:numPr>
                <w:ilvl w:val="0"/>
                <w:numId w:val="15"/>
              </w:numPr>
            </w:pPr>
            <w:r>
              <w:t>May numbers are likely to be low due to only having 1 HW on the team</w:t>
            </w:r>
          </w:p>
          <w:p w:rsidR="0076273C" w:rsidRDefault="0076273C" w:rsidP="00C870A3">
            <w:r>
              <w:t>Kim:</w:t>
            </w:r>
          </w:p>
          <w:p w:rsidR="00C870A3" w:rsidRDefault="0061096F" w:rsidP="00C870A3">
            <w:pPr>
              <w:pStyle w:val="ListParagraph"/>
              <w:numPr>
                <w:ilvl w:val="0"/>
                <w:numId w:val="14"/>
              </w:numPr>
            </w:pPr>
            <w:r>
              <w:t>Hired new Health Worker at last meeting.  New HW shadowing HWs and learning DTI calls</w:t>
            </w:r>
          </w:p>
          <w:p w:rsidR="0061096F" w:rsidRDefault="0061096F" w:rsidP="0061096F">
            <w:pPr>
              <w:pStyle w:val="ListParagraph"/>
              <w:numPr>
                <w:ilvl w:val="0"/>
                <w:numId w:val="14"/>
              </w:numPr>
            </w:pPr>
            <w:r>
              <w:t>School year will end first week of June.  Less than a month left to end of school year</w:t>
            </w:r>
          </w:p>
          <w:p w:rsidR="0061096F" w:rsidRDefault="000E3FF1" w:rsidP="0061096F">
            <w:pPr>
              <w:pStyle w:val="ListParagraph"/>
              <w:numPr>
                <w:ilvl w:val="0"/>
                <w:numId w:val="14"/>
              </w:numPr>
            </w:pPr>
            <w:r>
              <w:t>Waiting for state reporting template</w:t>
            </w:r>
            <w:r w:rsidR="00B94CD6">
              <w:t xml:space="preserve">. </w:t>
            </w:r>
          </w:p>
          <w:p w:rsidR="00B94CD6" w:rsidRDefault="00B94CD6" w:rsidP="0061096F">
            <w:pPr>
              <w:pStyle w:val="ListParagraph"/>
              <w:numPr>
                <w:ilvl w:val="0"/>
                <w:numId w:val="14"/>
              </w:numPr>
            </w:pPr>
            <w:r>
              <w:t>Should have sufficient time to complete the report</w:t>
            </w:r>
            <w:r w:rsidR="00540312">
              <w:t>.  State will provide reasonable turnaround time</w:t>
            </w:r>
          </w:p>
          <w:p w:rsidR="00B951C3" w:rsidRDefault="00B951C3" w:rsidP="00B951C3">
            <w:r>
              <w:t>Beth:</w:t>
            </w:r>
          </w:p>
          <w:p w:rsidR="00B951C3" w:rsidRDefault="008D5418" w:rsidP="0061096F">
            <w:pPr>
              <w:pStyle w:val="ListParagraph"/>
              <w:numPr>
                <w:ilvl w:val="0"/>
                <w:numId w:val="14"/>
              </w:numPr>
            </w:pPr>
            <w:r>
              <w:t xml:space="preserve">State typically allows time for things to happen.  </w:t>
            </w:r>
          </w:p>
        </w:tc>
        <w:tc>
          <w:tcPr>
            <w:tcW w:w="3690" w:type="dxa"/>
          </w:tcPr>
          <w:p w:rsidR="00F27876" w:rsidRDefault="00F27876" w:rsidP="00377AEB"/>
        </w:tc>
      </w:tr>
      <w:tr w:rsidR="00B13089" w:rsidTr="00064857">
        <w:tc>
          <w:tcPr>
            <w:tcW w:w="2700"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7560" w:type="dxa"/>
          </w:tcPr>
          <w:p w:rsidR="001E5860" w:rsidRDefault="001E5860" w:rsidP="001E5860">
            <w:r>
              <w:t xml:space="preserve">Christina:  </w:t>
            </w:r>
          </w:p>
          <w:p w:rsidR="00CE0983" w:rsidRDefault="001E5860" w:rsidP="001E5860">
            <w:pPr>
              <w:pStyle w:val="ListParagraph"/>
              <w:numPr>
                <w:ilvl w:val="0"/>
                <w:numId w:val="14"/>
              </w:numPr>
            </w:pPr>
            <w:r>
              <w:t>Prasanthi is on leave till November</w:t>
            </w:r>
          </w:p>
          <w:p w:rsidR="001E5860" w:rsidRDefault="001E5860" w:rsidP="00CE0983">
            <w:pPr>
              <w:pStyle w:val="ListParagraph"/>
              <w:numPr>
                <w:ilvl w:val="0"/>
                <w:numId w:val="3"/>
              </w:numPr>
            </w:pPr>
            <w:r>
              <w:t>Just had call with promotion team with taskforces on the call</w:t>
            </w:r>
          </w:p>
          <w:p w:rsidR="001E5860" w:rsidRDefault="001E5860" w:rsidP="00CE0983">
            <w:pPr>
              <w:pStyle w:val="ListParagraph"/>
              <w:numPr>
                <w:ilvl w:val="0"/>
                <w:numId w:val="3"/>
              </w:numPr>
            </w:pPr>
            <w:r>
              <w:t>Waiting for contracting to go through for taskforces</w:t>
            </w:r>
          </w:p>
          <w:p w:rsidR="001E5860" w:rsidRDefault="001E5860" w:rsidP="00CE0983">
            <w:pPr>
              <w:pStyle w:val="ListParagraph"/>
              <w:numPr>
                <w:ilvl w:val="0"/>
                <w:numId w:val="3"/>
              </w:numPr>
            </w:pPr>
            <w:r>
              <w:t>Estimated July-August for focus group</w:t>
            </w:r>
          </w:p>
          <w:p w:rsidR="001E5860" w:rsidRDefault="001E5860" w:rsidP="00CE0983">
            <w:pPr>
              <w:pStyle w:val="ListParagraph"/>
              <w:numPr>
                <w:ilvl w:val="0"/>
                <w:numId w:val="3"/>
              </w:numPr>
            </w:pPr>
            <w:r>
              <w:t xml:space="preserve">Will work with Kristin </w:t>
            </w:r>
            <w:proofErr w:type="spellStart"/>
            <w:r>
              <w:t>Hoeft</w:t>
            </w:r>
            <w:proofErr w:type="spellEnd"/>
            <w:r>
              <w:t xml:space="preserve"> at UCSF who will do individual focus group and overall theme analysis</w:t>
            </w:r>
          </w:p>
          <w:p w:rsidR="001E5860" w:rsidRDefault="001E5860" w:rsidP="001B45EF">
            <w:pPr>
              <w:pStyle w:val="ListParagraph"/>
              <w:numPr>
                <w:ilvl w:val="0"/>
                <w:numId w:val="3"/>
              </w:numPr>
            </w:pPr>
            <w:r>
              <w:t>Chinese translation script done and Spanish in progress</w:t>
            </w:r>
          </w:p>
        </w:tc>
        <w:tc>
          <w:tcPr>
            <w:tcW w:w="3690" w:type="dxa"/>
          </w:tcPr>
          <w:p w:rsidR="00B13089" w:rsidRDefault="00B13089" w:rsidP="00563F1D"/>
        </w:tc>
      </w:tr>
      <w:tr w:rsidR="00B13089" w:rsidTr="00064857">
        <w:tc>
          <w:tcPr>
            <w:tcW w:w="2700"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7560" w:type="dxa"/>
          </w:tcPr>
          <w:p w:rsidR="00572DE8" w:rsidRDefault="000A6D98" w:rsidP="000A6D98">
            <w:r>
              <w:t>Susan:</w:t>
            </w:r>
          </w:p>
          <w:p w:rsidR="000A6D98" w:rsidRDefault="00CA7839" w:rsidP="000A6D98">
            <w:pPr>
              <w:pStyle w:val="ListParagraph"/>
              <w:numPr>
                <w:ilvl w:val="0"/>
                <w:numId w:val="20"/>
              </w:numPr>
            </w:pPr>
            <w:r>
              <w:t xml:space="preserve">Working to finalize slides </w:t>
            </w:r>
          </w:p>
          <w:p w:rsidR="00CA7839" w:rsidRDefault="00CA7839" w:rsidP="000A6D98">
            <w:pPr>
              <w:pStyle w:val="ListParagraph"/>
              <w:numPr>
                <w:ilvl w:val="0"/>
                <w:numId w:val="20"/>
              </w:numPr>
            </w:pPr>
            <w:r>
              <w:t>Talking about figuring out the process for expanding into new sites</w:t>
            </w:r>
          </w:p>
          <w:p w:rsidR="00CA7839" w:rsidRDefault="00CA7839" w:rsidP="000A6D98">
            <w:pPr>
              <w:pStyle w:val="ListParagraph"/>
              <w:numPr>
                <w:ilvl w:val="0"/>
                <w:numId w:val="20"/>
              </w:numPr>
            </w:pPr>
            <w:r>
              <w:t>No update on end results yet</w:t>
            </w:r>
          </w:p>
          <w:p w:rsidR="00CA7839" w:rsidRDefault="00CA7839" w:rsidP="000A6D98">
            <w:pPr>
              <w:pStyle w:val="ListParagraph"/>
              <w:numPr>
                <w:ilvl w:val="0"/>
                <w:numId w:val="20"/>
              </w:numPr>
            </w:pPr>
            <w:r>
              <w:t>Will be meeting on the 16</w:t>
            </w:r>
            <w:r w:rsidRPr="00CA7839">
              <w:rPr>
                <w:vertAlign w:val="superscript"/>
              </w:rPr>
              <w:t>th</w:t>
            </w:r>
            <w:r>
              <w:t>, and will discuss which clinics or Health Center, pilot 4 might want to target.</w:t>
            </w:r>
          </w:p>
        </w:tc>
        <w:tc>
          <w:tcPr>
            <w:tcW w:w="3690" w:type="dxa"/>
          </w:tcPr>
          <w:p w:rsidR="00925806" w:rsidRDefault="0063145A" w:rsidP="00DB2868">
            <w:r>
              <w:t xml:space="preserve"> </w:t>
            </w:r>
          </w:p>
        </w:tc>
      </w:tr>
      <w:tr w:rsidR="00B13089" w:rsidTr="00064857">
        <w:tc>
          <w:tcPr>
            <w:tcW w:w="2700"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7560" w:type="dxa"/>
          </w:tcPr>
          <w:p w:rsidR="003F7BCE" w:rsidRDefault="003F7BCE" w:rsidP="003F7BCE">
            <w:r>
              <w:t xml:space="preserve">Christina:  </w:t>
            </w:r>
          </w:p>
          <w:p w:rsidR="00B9357E" w:rsidRDefault="000B2117" w:rsidP="000F26F2">
            <w:pPr>
              <w:pStyle w:val="ListParagraph"/>
              <w:numPr>
                <w:ilvl w:val="0"/>
                <w:numId w:val="5"/>
              </w:numPr>
            </w:pPr>
            <w:r>
              <w:t>Started warm handover at SAFHC.  Medical Assistants have been walking children 0-5</w:t>
            </w:r>
          </w:p>
          <w:p w:rsidR="000B2117" w:rsidRDefault="000B2117" w:rsidP="000F26F2">
            <w:pPr>
              <w:pStyle w:val="ListParagraph"/>
              <w:numPr>
                <w:ilvl w:val="0"/>
                <w:numId w:val="5"/>
              </w:numPr>
            </w:pPr>
            <w:r>
              <w:t>Low numbers as pilot is starting up</w:t>
            </w:r>
          </w:p>
          <w:p w:rsidR="000B2117" w:rsidRDefault="000B2117" w:rsidP="000F26F2">
            <w:pPr>
              <w:pStyle w:val="ListParagraph"/>
              <w:numPr>
                <w:ilvl w:val="0"/>
                <w:numId w:val="5"/>
              </w:numPr>
            </w:pPr>
            <w:r>
              <w:lastRenderedPageBreak/>
              <w:t>Started with 1 day a week to now 4 days a week</w:t>
            </w:r>
          </w:p>
          <w:p w:rsidR="000B2117" w:rsidRDefault="000B2117" w:rsidP="000F26F2">
            <w:pPr>
              <w:pStyle w:val="ListParagraph"/>
              <w:numPr>
                <w:ilvl w:val="0"/>
                <w:numId w:val="5"/>
              </w:numPr>
            </w:pPr>
            <w:r>
              <w:t>Whe</w:t>
            </w:r>
            <w:r w:rsidR="00B77C52">
              <w:t>n parents refuse warm handover,</w:t>
            </w:r>
            <w:r>
              <w:t>PM160 is left at dental clinic, and receptionist of dental clinic will call family to arrange an appointment for them</w:t>
            </w:r>
          </w:p>
          <w:p w:rsidR="00B77C52" w:rsidRDefault="00B77C52" w:rsidP="000F26F2">
            <w:pPr>
              <w:pStyle w:val="ListParagraph"/>
              <w:numPr>
                <w:ilvl w:val="0"/>
                <w:numId w:val="5"/>
              </w:numPr>
            </w:pPr>
            <w:r>
              <w:t>Will have a meeting with SAFHC, and Anastassia will share data of Jan-Mar to see how SAFHC are doing in meeting their RI goal</w:t>
            </w:r>
          </w:p>
          <w:p w:rsidR="00B77C52" w:rsidRDefault="00BD39A1" w:rsidP="000F26F2">
            <w:pPr>
              <w:pStyle w:val="ListParagraph"/>
              <w:numPr>
                <w:ilvl w:val="0"/>
                <w:numId w:val="5"/>
              </w:numPr>
            </w:pPr>
            <w:r>
              <w:t>If SAFHC are getting close to meeting target.  Once they are eligible, if they can begin pur</w:t>
            </w:r>
            <w:r w:rsidR="00FB1954">
              <w:t>chasing decision and processes</w:t>
            </w:r>
            <w:r>
              <w:t xml:space="preserve"> </w:t>
            </w:r>
          </w:p>
          <w:p w:rsidR="00CF5B6F" w:rsidRDefault="000B6B31" w:rsidP="00CF5B6F">
            <w:pPr>
              <w:pStyle w:val="ListParagraph"/>
              <w:numPr>
                <w:ilvl w:val="0"/>
                <w:numId w:val="5"/>
              </w:numPr>
            </w:pPr>
            <w:r>
              <w:t xml:space="preserve">Under new system, FSP is streamlined, so only 1-2 people who are eligible to make purchases, will have to go through one of their regular channels.  </w:t>
            </w:r>
            <w:r w:rsidR="00CF5B6F">
              <w:t>Can use regular money and receive journal from grant, or they can order through grant fund.  Less delays if they use their regular channel for ordering</w:t>
            </w:r>
          </w:p>
          <w:p w:rsidR="0026213A" w:rsidRDefault="0026213A" w:rsidP="00CF5B6F">
            <w:pPr>
              <w:pStyle w:val="ListParagraph"/>
              <w:numPr>
                <w:ilvl w:val="0"/>
                <w:numId w:val="5"/>
              </w:numPr>
            </w:pPr>
            <w:r>
              <w:t>Community FQHC, contract is still in pro</w:t>
            </w:r>
            <w:r w:rsidR="00A05711">
              <w:t>cess, work has not yet started</w:t>
            </w:r>
            <w:r>
              <w:t xml:space="preserve"> </w:t>
            </w:r>
          </w:p>
          <w:p w:rsidR="0026213A" w:rsidRDefault="0026213A" w:rsidP="006A2353">
            <w:pPr>
              <w:pStyle w:val="ListParagraph"/>
              <w:numPr>
                <w:ilvl w:val="0"/>
                <w:numId w:val="5"/>
              </w:numPr>
            </w:pPr>
            <w:r>
              <w:t>Irene has been in touch with private dental provider to recruit them for Pilot 1</w:t>
            </w:r>
          </w:p>
        </w:tc>
        <w:tc>
          <w:tcPr>
            <w:tcW w:w="3690" w:type="dxa"/>
          </w:tcPr>
          <w:p w:rsidR="00526D4C" w:rsidRDefault="00526D4C" w:rsidP="001239C7"/>
          <w:p w:rsidR="00526D4C" w:rsidRDefault="00526D4C" w:rsidP="001239C7">
            <w:r>
              <w:t>Christina to discuss Pilot 5 stipend expense process with SAFHC at next meeting</w:t>
            </w:r>
            <w:r w:rsidR="00FB03C4">
              <w:t>.</w:t>
            </w:r>
          </w:p>
          <w:p w:rsidR="00201A5F" w:rsidRDefault="00201A5F" w:rsidP="001239C7"/>
          <w:p w:rsidR="00201A5F" w:rsidRDefault="00201A5F" w:rsidP="001239C7">
            <w:bookmarkStart w:id="0" w:name="_GoBack"/>
            <w:bookmarkEnd w:id="0"/>
          </w:p>
        </w:tc>
      </w:tr>
      <w:tr w:rsidR="002515A5" w:rsidTr="00064857">
        <w:tc>
          <w:tcPr>
            <w:tcW w:w="2700" w:type="dxa"/>
          </w:tcPr>
          <w:p w:rsidR="002515A5" w:rsidRDefault="002515A5" w:rsidP="007F0337">
            <w:pPr>
              <w:jc w:val="center"/>
            </w:pPr>
          </w:p>
          <w:p w:rsidR="00722A91" w:rsidRDefault="00722A91" w:rsidP="007F0337">
            <w:pPr>
              <w:jc w:val="center"/>
            </w:pPr>
          </w:p>
          <w:p w:rsidR="002515A5" w:rsidRDefault="00722A91" w:rsidP="007F0337">
            <w:pPr>
              <w:jc w:val="center"/>
            </w:pPr>
            <w:r>
              <w:t xml:space="preserve">Data &amp; </w:t>
            </w:r>
            <w:r w:rsidR="002515A5">
              <w:t>UCSF Monitoring and Reporting Updates</w:t>
            </w:r>
          </w:p>
          <w:p w:rsidR="002515A5" w:rsidRDefault="002515A5" w:rsidP="007F0337">
            <w:pPr>
              <w:jc w:val="center"/>
            </w:pPr>
          </w:p>
        </w:tc>
        <w:tc>
          <w:tcPr>
            <w:tcW w:w="7560" w:type="dxa"/>
          </w:tcPr>
          <w:p w:rsidR="004133C8" w:rsidRDefault="00802509" w:rsidP="00802509">
            <w:r>
              <w:t xml:space="preserve">Christina:  </w:t>
            </w:r>
          </w:p>
          <w:p w:rsidR="00802509" w:rsidRDefault="00802509" w:rsidP="0012579D">
            <w:pPr>
              <w:pStyle w:val="ListParagraph"/>
              <w:numPr>
                <w:ilvl w:val="0"/>
                <w:numId w:val="6"/>
              </w:numPr>
            </w:pPr>
            <w:r>
              <w:t>Anastassia</w:t>
            </w:r>
            <w:r w:rsidR="00AC1194">
              <w:t xml:space="preserve"> has been working on getting data for Pilot 5, and has requested data items from IT that she will use to build Tableau dashboards</w:t>
            </w:r>
          </w:p>
          <w:p w:rsidR="00AC1194" w:rsidRDefault="00AC1194" w:rsidP="00AC1194">
            <w:r>
              <w:t>Susan:</w:t>
            </w:r>
          </w:p>
          <w:p w:rsidR="00AC1194" w:rsidRDefault="00AC1194" w:rsidP="0012579D">
            <w:pPr>
              <w:pStyle w:val="ListParagraph"/>
              <w:numPr>
                <w:ilvl w:val="0"/>
                <w:numId w:val="6"/>
              </w:numPr>
            </w:pPr>
            <w:r>
              <w:t>There is a Tableau dashboard for FV for all of the FQHCs.</w:t>
            </w:r>
          </w:p>
          <w:p w:rsidR="00AC1194" w:rsidRDefault="00AC1194" w:rsidP="0012579D">
            <w:pPr>
              <w:pStyle w:val="ListParagraph"/>
              <w:numPr>
                <w:ilvl w:val="0"/>
                <w:numId w:val="6"/>
              </w:numPr>
            </w:pPr>
            <w:r>
              <w:t>FV dashboard still being updated each month</w:t>
            </w:r>
          </w:p>
          <w:p w:rsidR="00AC1194" w:rsidRDefault="00AC1194" w:rsidP="0012579D">
            <w:pPr>
              <w:pStyle w:val="ListParagraph"/>
              <w:numPr>
                <w:ilvl w:val="0"/>
                <w:numId w:val="6"/>
              </w:numPr>
            </w:pPr>
            <w:r>
              <w:t>Anne found discrepancies with the FV dashboard and the report that she had prepared</w:t>
            </w:r>
          </w:p>
          <w:p w:rsidR="00AC1194" w:rsidRDefault="00AC1194" w:rsidP="0012579D">
            <w:pPr>
              <w:pStyle w:val="ListParagraph"/>
              <w:numPr>
                <w:ilvl w:val="0"/>
                <w:numId w:val="6"/>
              </w:numPr>
            </w:pPr>
            <w:r>
              <w:t>Irene is looking into developing a “dental” folder to house all of the dental data</w:t>
            </w:r>
          </w:p>
          <w:p w:rsidR="00AC1194" w:rsidRDefault="00AC1194" w:rsidP="0012579D">
            <w:pPr>
              <w:pStyle w:val="ListParagraph"/>
              <w:numPr>
                <w:ilvl w:val="0"/>
                <w:numId w:val="6"/>
              </w:numPr>
            </w:pPr>
            <w:r>
              <w:t>Currently data are housed in various folders</w:t>
            </w:r>
          </w:p>
          <w:p w:rsidR="00AC1194" w:rsidRDefault="00AC1194" w:rsidP="0012579D">
            <w:pPr>
              <w:pStyle w:val="ListParagraph"/>
              <w:numPr>
                <w:ilvl w:val="0"/>
                <w:numId w:val="6"/>
              </w:numPr>
            </w:pPr>
            <w:r>
              <w:t>Call it “Oral Health” folder, so it is more Interprofessional</w:t>
            </w:r>
          </w:p>
          <w:p w:rsidR="00AC1194" w:rsidRDefault="00AC1194" w:rsidP="0012579D">
            <w:pPr>
              <w:pStyle w:val="ListParagraph"/>
              <w:numPr>
                <w:ilvl w:val="0"/>
                <w:numId w:val="6"/>
              </w:numPr>
            </w:pPr>
            <w:r>
              <w:t>Ben has been helping with the design of evaluation forms</w:t>
            </w:r>
          </w:p>
          <w:p w:rsidR="00AC1194" w:rsidRDefault="00AC1194" w:rsidP="0012579D">
            <w:pPr>
              <w:pStyle w:val="ListParagraph"/>
              <w:numPr>
                <w:ilvl w:val="0"/>
                <w:numId w:val="6"/>
              </w:numPr>
            </w:pPr>
            <w:r>
              <w:t>Will have a meeting to talk about care coordination data.  Currently Pilot is generating data from DPH and SFUSD.  Will have a meeting to discuss compiling and reporting data, but we are waiting on the state re</w:t>
            </w:r>
            <w:r w:rsidR="00B00EB3">
              <w:t>porting template before meeting</w:t>
            </w:r>
            <w:r>
              <w:t xml:space="preserve">  </w:t>
            </w:r>
          </w:p>
        </w:tc>
        <w:tc>
          <w:tcPr>
            <w:tcW w:w="3690" w:type="dxa"/>
          </w:tcPr>
          <w:p w:rsidR="000A65A3" w:rsidRDefault="000A65A3" w:rsidP="00736C86"/>
        </w:tc>
      </w:tr>
      <w:tr w:rsidR="00B13089" w:rsidTr="00064857">
        <w:tc>
          <w:tcPr>
            <w:tcW w:w="2700"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7560" w:type="dxa"/>
          </w:tcPr>
          <w:p w:rsidR="00B13089" w:rsidRDefault="00DE66EC" w:rsidP="00CF0EDA">
            <w:r>
              <w:t xml:space="preserve">Beth:  </w:t>
            </w:r>
          </w:p>
          <w:p w:rsidR="00B61E6D" w:rsidRDefault="00B61E6D" w:rsidP="00B61E6D">
            <w:pPr>
              <w:pStyle w:val="ListParagraph"/>
              <w:numPr>
                <w:ilvl w:val="0"/>
                <w:numId w:val="7"/>
              </w:numPr>
            </w:pPr>
            <w:r>
              <w:t xml:space="preserve">Continued escalating contracts, high priority in contracts for SFUSD, </w:t>
            </w:r>
            <w:r w:rsidR="00AF4FF7">
              <w:t xml:space="preserve">and </w:t>
            </w:r>
            <w:r>
              <w:t>taskforces</w:t>
            </w:r>
          </w:p>
          <w:p w:rsidR="00BF75E4" w:rsidRDefault="00B61E6D" w:rsidP="008C7E60">
            <w:pPr>
              <w:pStyle w:val="ListParagraph"/>
              <w:numPr>
                <w:ilvl w:val="0"/>
                <w:numId w:val="7"/>
              </w:numPr>
            </w:pPr>
            <w:r>
              <w:t>No Estimated timeline yet</w:t>
            </w:r>
            <w:r w:rsidR="00480A84">
              <w:t xml:space="preserve"> for SFUSD contract</w:t>
            </w:r>
            <w:r>
              <w:t>, but stressed end of Fiscal Year</w:t>
            </w:r>
          </w:p>
          <w:p w:rsidR="000066D6" w:rsidRDefault="000066D6" w:rsidP="008C7E60">
            <w:pPr>
              <w:pStyle w:val="ListParagraph"/>
              <w:numPr>
                <w:ilvl w:val="0"/>
                <w:numId w:val="7"/>
              </w:numPr>
            </w:pPr>
            <w:r>
              <w:t>Submitted new budget to the state last week for 2018</w:t>
            </w:r>
          </w:p>
          <w:p w:rsidR="00FC7410" w:rsidRDefault="00FC7410" w:rsidP="008C7E60">
            <w:pPr>
              <w:pStyle w:val="ListParagraph"/>
              <w:numPr>
                <w:ilvl w:val="0"/>
                <w:numId w:val="7"/>
              </w:numPr>
            </w:pPr>
            <w:r>
              <w:t>DHCS is anticipating releasing reporting template for first 6 months of project</w:t>
            </w:r>
          </w:p>
          <w:p w:rsidR="00FC7410" w:rsidRDefault="00FC7410" w:rsidP="008C7E60">
            <w:pPr>
              <w:pStyle w:val="ListParagraph"/>
              <w:numPr>
                <w:ilvl w:val="0"/>
                <w:numId w:val="7"/>
              </w:numPr>
            </w:pPr>
            <w:r>
              <w:t>DHCS approved quarter 4 invoice and budget revisions</w:t>
            </w:r>
          </w:p>
          <w:p w:rsidR="00FC7410" w:rsidRDefault="00FC7410" w:rsidP="008C7E60">
            <w:pPr>
              <w:pStyle w:val="ListParagraph"/>
              <w:numPr>
                <w:ilvl w:val="0"/>
                <w:numId w:val="7"/>
              </w:numPr>
            </w:pPr>
            <w:r>
              <w:t>Submitted 2018 budget revision request</w:t>
            </w:r>
          </w:p>
          <w:p w:rsidR="003A5435" w:rsidRDefault="003A5435" w:rsidP="008C7E60">
            <w:pPr>
              <w:pStyle w:val="ListParagraph"/>
              <w:numPr>
                <w:ilvl w:val="0"/>
                <w:numId w:val="7"/>
              </w:numPr>
            </w:pPr>
            <w:r>
              <w:t>DHCS just released a new budget revision form, so Beth will be resubmitting</w:t>
            </w:r>
            <w:r w:rsidR="00837236">
              <w:t xml:space="preserve"> budget revision request</w:t>
            </w:r>
          </w:p>
          <w:p w:rsidR="006379E5" w:rsidRDefault="006379E5" w:rsidP="008C7E60">
            <w:pPr>
              <w:pStyle w:val="ListParagraph"/>
              <w:numPr>
                <w:ilvl w:val="0"/>
                <w:numId w:val="7"/>
              </w:numPr>
            </w:pPr>
            <w:r>
              <w:t xml:space="preserve">UCSF and SFUSD has restructured contract to </w:t>
            </w:r>
            <w:r w:rsidR="00963BD6">
              <w:t>3 years to accommodate the city contracting process not starting up right away</w:t>
            </w:r>
            <w:r w:rsidR="001614CB">
              <w:t>, same amount of money compressed</w:t>
            </w:r>
          </w:p>
          <w:p w:rsidR="00825242" w:rsidRDefault="00825242" w:rsidP="008C7E60">
            <w:pPr>
              <w:pStyle w:val="ListParagraph"/>
              <w:numPr>
                <w:ilvl w:val="0"/>
                <w:numId w:val="7"/>
              </w:numPr>
            </w:pPr>
            <w:r>
              <w:t>UCSF contract is closest to completion, but delay because of the BAA required by state</w:t>
            </w:r>
            <w:r w:rsidR="00CC2556">
              <w:t xml:space="preserve">.  UCSF </w:t>
            </w:r>
            <w:r w:rsidR="00742E0A">
              <w:t>is reviewing the</w:t>
            </w:r>
            <w:r w:rsidR="00B400D1">
              <w:t xml:space="preserve"> BAA</w:t>
            </w:r>
            <w:r w:rsidR="00FB1954">
              <w:t xml:space="preserve"> closely</w:t>
            </w:r>
          </w:p>
          <w:p w:rsidR="0034314D" w:rsidRDefault="0058421C" w:rsidP="0034314D">
            <w:pPr>
              <w:pStyle w:val="ListParagraph"/>
              <w:numPr>
                <w:ilvl w:val="0"/>
                <w:numId w:val="7"/>
              </w:numPr>
            </w:pPr>
            <w:r>
              <w:t>SFUSD and 3 taskforces contracts have been resubmitted and have been escalat</w:t>
            </w:r>
            <w:r w:rsidR="00B400D1">
              <w:t>ed to the head of contracting</w:t>
            </w:r>
            <w:r w:rsidR="00CC0DD6">
              <w:t xml:space="preserve"> because Prop 56 expires June 30</w:t>
            </w:r>
          </w:p>
          <w:p w:rsidR="000C340B" w:rsidRDefault="000C340B" w:rsidP="008C7E60">
            <w:pPr>
              <w:pStyle w:val="ListParagraph"/>
              <w:numPr>
                <w:ilvl w:val="0"/>
                <w:numId w:val="7"/>
              </w:numPr>
            </w:pPr>
            <w:r>
              <w:t>Hoping to give MNHC a funding notice shortly, once it has been de</w:t>
            </w:r>
            <w:r w:rsidR="00DE0478">
              <w:t>termined if it will be stand-</w:t>
            </w:r>
            <w:r>
              <w:t>alone contract or added to a primary care contract</w:t>
            </w:r>
          </w:p>
          <w:p w:rsidR="000C340B" w:rsidRDefault="002914FB" w:rsidP="000B38AA">
            <w:pPr>
              <w:pStyle w:val="ListParagraph"/>
              <w:numPr>
                <w:ilvl w:val="0"/>
                <w:numId w:val="7"/>
              </w:numPr>
            </w:pPr>
            <w:r>
              <w:t xml:space="preserve">Recommend taskforces get quotes </w:t>
            </w:r>
            <w:r w:rsidR="000B38AA">
              <w:t>but</w:t>
            </w:r>
            <w:r>
              <w:t xml:space="preserve"> not incur cost until it is very certain that contract will be approved</w:t>
            </w:r>
            <w:r w:rsidR="0039726C">
              <w:t xml:space="preserve"> for Prop 56 related expenditure</w:t>
            </w:r>
          </w:p>
        </w:tc>
        <w:tc>
          <w:tcPr>
            <w:tcW w:w="3690" w:type="dxa"/>
          </w:tcPr>
          <w:p w:rsidR="002D7540" w:rsidRDefault="002D7540" w:rsidP="00E11657"/>
          <w:p w:rsidR="00BA29F6" w:rsidRDefault="00BA29F6" w:rsidP="00E11657">
            <w:r>
              <w:t>Beth will connect with Kim about fringe approval letter</w:t>
            </w:r>
          </w:p>
          <w:p w:rsidR="004E7B94" w:rsidRDefault="004E7B94" w:rsidP="00E11657"/>
          <w:p w:rsidR="004E7B94" w:rsidRDefault="004E7B94" w:rsidP="00E11657">
            <w:r>
              <w:t>Beth will resubmit 2018 budget revision using new state form</w:t>
            </w:r>
          </w:p>
        </w:tc>
      </w:tr>
      <w:tr w:rsidR="002515A5" w:rsidTr="00064857">
        <w:tc>
          <w:tcPr>
            <w:tcW w:w="2700" w:type="dxa"/>
          </w:tcPr>
          <w:p w:rsidR="002515A5" w:rsidRDefault="002515A5" w:rsidP="007F0337">
            <w:pPr>
              <w:jc w:val="center"/>
            </w:pPr>
          </w:p>
          <w:p w:rsidR="002515A5" w:rsidRDefault="002515A5" w:rsidP="007F0337">
            <w:pPr>
              <w:jc w:val="center"/>
            </w:pPr>
            <w:r>
              <w:t>DTI Project Staff Updates</w:t>
            </w:r>
          </w:p>
          <w:p w:rsidR="002515A5" w:rsidRDefault="002515A5" w:rsidP="007F0337">
            <w:pPr>
              <w:jc w:val="center"/>
            </w:pPr>
          </w:p>
        </w:tc>
        <w:tc>
          <w:tcPr>
            <w:tcW w:w="7560" w:type="dxa"/>
          </w:tcPr>
          <w:p w:rsidR="002515A5" w:rsidRDefault="007E058F" w:rsidP="007E058F">
            <w:r>
              <w:t>Christina:</w:t>
            </w:r>
          </w:p>
          <w:p w:rsidR="00B111F2" w:rsidRDefault="0039186C" w:rsidP="00B111F2">
            <w:pPr>
              <w:pStyle w:val="ListParagraph"/>
              <w:numPr>
                <w:ilvl w:val="0"/>
                <w:numId w:val="8"/>
              </w:numPr>
            </w:pPr>
            <w:r>
              <w:t>Sent out spring newsletter.  Thanks for inp</w:t>
            </w:r>
            <w:r w:rsidR="00787154">
              <w:t>ut on content, format, layout</w:t>
            </w:r>
          </w:p>
          <w:p w:rsidR="0039186C" w:rsidRDefault="0039186C" w:rsidP="00B111F2">
            <w:pPr>
              <w:pStyle w:val="ListParagraph"/>
              <w:numPr>
                <w:ilvl w:val="0"/>
                <w:numId w:val="8"/>
              </w:numPr>
            </w:pPr>
            <w:r>
              <w:t>Will continue to use template</w:t>
            </w:r>
          </w:p>
          <w:p w:rsidR="0039186C" w:rsidRDefault="0039186C" w:rsidP="00B111F2">
            <w:pPr>
              <w:pStyle w:val="ListParagraph"/>
              <w:numPr>
                <w:ilvl w:val="0"/>
                <w:numId w:val="8"/>
              </w:numPr>
            </w:pPr>
            <w:r>
              <w:t>Will discuss Summer issue (Jul-Sep) next month</w:t>
            </w:r>
          </w:p>
          <w:p w:rsidR="00DF5200" w:rsidRDefault="00DF5200" w:rsidP="00B111F2">
            <w:pPr>
              <w:pStyle w:val="ListParagraph"/>
              <w:numPr>
                <w:ilvl w:val="0"/>
                <w:numId w:val="8"/>
              </w:numPr>
            </w:pPr>
            <w:r>
              <w:t>State had an update on excess funds for mini procurement and project expansion due to one LDPP pulling out</w:t>
            </w:r>
            <w:r w:rsidR="00390B26">
              <w:t xml:space="preserve">.  More </w:t>
            </w:r>
            <w:r w:rsidR="00B00EB3">
              <w:t>updates will come</w:t>
            </w:r>
          </w:p>
          <w:p w:rsidR="004809E2" w:rsidRDefault="004809E2" w:rsidP="006E7E2D">
            <w:pPr>
              <w:pStyle w:val="ListParagraph"/>
            </w:pPr>
          </w:p>
        </w:tc>
        <w:tc>
          <w:tcPr>
            <w:tcW w:w="3690" w:type="dxa"/>
          </w:tcPr>
          <w:p w:rsidR="004809E2" w:rsidRDefault="0039186C" w:rsidP="0039186C">
            <w:r>
              <w:t>Christina will add newsletter discussion into agenda for next CC meeting</w:t>
            </w:r>
          </w:p>
        </w:tc>
      </w:tr>
      <w:tr w:rsidR="00D95BEB" w:rsidTr="00064857">
        <w:tc>
          <w:tcPr>
            <w:tcW w:w="2700"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7560" w:type="dxa"/>
          </w:tcPr>
          <w:p w:rsidR="00A11106" w:rsidRDefault="00AF7DFC" w:rsidP="00C870A3">
            <w:pPr>
              <w:pStyle w:val="ListParagraph"/>
              <w:numPr>
                <w:ilvl w:val="0"/>
                <w:numId w:val="9"/>
              </w:numPr>
            </w:pPr>
            <w:r>
              <w:t>Next ICC meeting is 05/17.  DTI will provide</w:t>
            </w:r>
            <w:r w:rsidR="00DF75BE">
              <w:t xml:space="preserve"> project updates at the meeting</w:t>
            </w:r>
            <w:r>
              <w:t xml:space="preserve">  </w:t>
            </w:r>
          </w:p>
        </w:tc>
        <w:tc>
          <w:tcPr>
            <w:tcW w:w="3690" w:type="dxa"/>
          </w:tcPr>
          <w:p w:rsidR="009C5C45" w:rsidRDefault="009C5C45" w:rsidP="00B763F3"/>
        </w:tc>
      </w:tr>
      <w:tr w:rsidR="002515A5" w:rsidTr="00064857">
        <w:tc>
          <w:tcPr>
            <w:tcW w:w="2700" w:type="dxa"/>
          </w:tcPr>
          <w:p w:rsidR="002515A5" w:rsidRDefault="002515A5" w:rsidP="007F0337">
            <w:pPr>
              <w:jc w:val="center"/>
            </w:pPr>
          </w:p>
          <w:p w:rsidR="002515A5" w:rsidRDefault="002515A5" w:rsidP="007F0337">
            <w:pPr>
              <w:jc w:val="center"/>
            </w:pPr>
            <w:r>
              <w:t>Next Meeting</w:t>
            </w:r>
          </w:p>
          <w:p w:rsidR="002515A5" w:rsidRDefault="002515A5" w:rsidP="007F0337">
            <w:pPr>
              <w:jc w:val="center"/>
            </w:pPr>
          </w:p>
        </w:tc>
        <w:tc>
          <w:tcPr>
            <w:tcW w:w="7560" w:type="dxa"/>
          </w:tcPr>
          <w:p w:rsidR="002515A5" w:rsidRDefault="003D0C2C" w:rsidP="003D0C2C">
            <w:r>
              <w:t>Standing meeting every first Monday from 3-4pm</w:t>
            </w:r>
          </w:p>
          <w:p w:rsidR="00E10386" w:rsidRDefault="00E10386" w:rsidP="003D0C2C"/>
          <w:p w:rsidR="00317BE9" w:rsidRDefault="00E10386" w:rsidP="00C870A3">
            <w:r>
              <w:t xml:space="preserve">Next </w:t>
            </w:r>
            <w:r w:rsidR="00AB7332">
              <w:t xml:space="preserve">meeting </w:t>
            </w:r>
            <w:r w:rsidR="00C870A3">
              <w:t>June 4</w:t>
            </w:r>
            <w:r w:rsidR="000B0C0E">
              <w:t>, 3-4pm</w:t>
            </w:r>
          </w:p>
        </w:tc>
        <w:tc>
          <w:tcPr>
            <w:tcW w:w="3690" w:type="dxa"/>
          </w:tcPr>
          <w:p w:rsidR="002515A5" w:rsidRDefault="002515A5" w:rsidP="005306C3"/>
        </w:tc>
      </w:tr>
    </w:tbl>
    <w:p w:rsidR="007F0337" w:rsidRDefault="007F0337" w:rsidP="007F0337"/>
    <w:sectPr w:rsidR="007F0337" w:rsidSect="00052D08">
      <w:headerReference w:type="default" r:id="rId7"/>
      <w:headerReference w:type="first" r:id="rId8"/>
      <w:pgSz w:w="15840" w:h="12240" w:orient="landscape"/>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6D" w:rsidRDefault="00EB6C6D" w:rsidP="007F0337">
      <w:pPr>
        <w:spacing w:after="0" w:line="240" w:lineRule="auto"/>
      </w:pPr>
      <w:r>
        <w:separator/>
      </w:r>
    </w:p>
  </w:endnote>
  <w:endnote w:type="continuationSeparator" w:id="0">
    <w:p w:rsidR="00EB6C6D" w:rsidRDefault="00EB6C6D"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6D" w:rsidRDefault="00EB6C6D" w:rsidP="007F0337">
      <w:pPr>
        <w:spacing w:after="0" w:line="240" w:lineRule="auto"/>
      </w:pPr>
      <w:r>
        <w:separator/>
      </w:r>
    </w:p>
  </w:footnote>
  <w:footnote w:type="continuationSeparator" w:id="0">
    <w:p w:rsidR="00EB6C6D" w:rsidRDefault="00EB6C6D"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833677" cy="138304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928310" cy="1429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29BC"/>
    <w:multiLevelType w:val="hybridMultilevel"/>
    <w:tmpl w:val="A55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0D8B"/>
    <w:multiLevelType w:val="hybridMultilevel"/>
    <w:tmpl w:val="823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E6935"/>
    <w:multiLevelType w:val="hybridMultilevel"/>
    <w:tmpl w:val="C2D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74EAA"/>
    <w:multiLevelType w:val="hybridMultilevel"/>
    <w:tmpl w:val="525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5"/>
  </w:num>
  <w:num w:numId="5">
    <w:abstractNumId w:val="1"/>
  </w:num>
  <w:num w:numId="6">
    <w:abstractNumId w:val="12"/>
  </w:num>
  <w:num w:numId="7">
    <w:abstractNumId w:val="3"/>
  </w:num>
  <w:num w:numId="8">
    <w:abstractNumId w:val="19"/>
  </w:num>
  <w:num w:numId="9">
    <w:abstractNumId w:val="17"/>
  </w:num>
  <w:num w:numId="10">
    <w:abstractNumId w:val="16"/>
  </w:num>
  <w:num w:numId="11">
    <w:abstractNumId w:val="8"/>
  </w:num>
  <w:num w:numId="12">
    <w:abstractNumId w:val="7"/>
  </w:num>
  <w:num w:numId="13">
    <w:abstractNumId w:val="11"/>
  </w:num>
  <w:num w:numId="14">
    <w:abstractNumId w:val="10"/>
  </w:num>
  <w:num w:numId="15">
    <w:abstractNumId w:val="13"/>
  </w:num>
  <w:num w:numId="16">
    <w:abstractNumId w:val="6"/>
  </w:num>
  <w:num w:numId="17">
    <w:abstractNumId w:val="15"/>
  </w:num>
  <w:num w:numId="18">
    <w:abstractNumId w:val="18"/>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B21"/>
    <w:rsid w:val="00002EBB"/>
    <w:rsid w:val="00005CE6"/>
    <w:rsid w:val="000066D6"/>
    <w:rsid w:val="00017C84"/>
    <w:rsid w:val="00020D8D"/>
    <w:rsid w:val="00026DE8"/>
    <w:rsid w:val="00052D08"/>
    <w:rsid w:val="0005440C"/>
    <w:rsid w:val="000544EF"/>
    <w:rsid w:val="00062D43"/>
    <w:rsid w:val="00062E01"/>
    <w:rsid w:val="00064857"/>
    <w:rsid w:val="00075B7E"/>
    <w:rsid w:val="00076D7D"/>
    <w:rsid w:val="000824C6"/>
    <w:rsid w:val="0009453C"/>
    <w:rsid w:val="00095756"/>
    <w:rsid w:val="000957C5"/>
    <w:rsid w:val="000961CB"/>
    <w:rsid w:val="000A2402"/>
    <w:rsid w:val="000A2EDC"/>
    <w:rsid w:val="000A65A3"/>
    <w:rsid w:val="000A6CFD"/>
    <w:rsid w:val="000A6D98"/>
    <w:rsid w:val="000A7F31"/>
    <w:rsid w:val="000B0C0E"/>
    <w:rsid w:val="000B2117"/>
    <w:rsid w:val="000B38AA"/>
    <w:rsid w:val="000B45EA"/>
    <w:rsid w:val="000B4624"/>
    <w:rsid w:val="000B6B31"/>
    <w:rsid w:val="000C340B"/>
    <w:rsid w:val="000D2B7D"/>
    <w:rsid w:val="000D5E38"/>
    <w:rsid w:val="000E34E5"/>
    <w:rsid w:val="000E3FF1"/>
    <w:rsid w:val="000E7549"/>
    <w:rsid w:val="000E785E"/>
    <w:rsid w:val="000F26F2"/>
    <w:rsid w:val="00110A2B"/>
    <w:rsid w:val="00117C96"/>
    <w:rsid w:val="00121E90"/>
    <w:rsid w:val="001239C7"/>
    <w:rsid w:val="0012579D"/>
    <w:rsid w:val="00147B8D"/>
    <w:rsid w:val="0016096B"/>
    <w:rsid w:val="001614CB"/>
    <w:rsid w:val="00181099"/>
    <w:rsid w:val="001842F8"/>
    <w:rsid w:val="001874ED"/>
    <w:rsid w:val="001A2282"/>
    <w:rsid w:val="001A258A"/>
    <w:rsid w:val="001A4796"/>
    <w:rsid w:val="001A4B91"/>
    <w:rsid w:val="001B216F"/>
    <w:rsid w:val="001B2C60"/>
    <w:rsid w:val="001B3CF5"/>
    <w:rsid w:val="001B45EF"/>
    <w:rsid w:val="001B6812"/>
    <w:rsid w:val="001C0D95"/>
    <w:rsid w:val="001C5029"/>
    <w:rsid w:val="001D2F0E"/>
    <w:rsid w:val="001D7709"/>
    <w:rsid w:val="001E0852"/>
    <w:rsid w:val="001E0F7C"/>
    <w:rsid w:val="001E38F2"/>
    <w:rsid w:val="001E5860"/>
    <w:rsid w:val="001F016F"/>
    <w:rsid w:val="001F082B"/>
    <w:rsid w:val="001F0A73"/>
    <w:rsid w:val="001F2191"/>
    <w:rsid w:val="001F5664"/>
    <w:rsid w:val="001F6217"/>
    <w:rsid w:val="001F74F2"/>
    <w:rsid w:val="001F7D0A"/>
    <w:rsid w:val="00201A5F"/>
    <w:rsid w:val="00213357"/>
    <w:rsid w:val="00214AAC"/>
    <w:rsid w:val="00215D49"/>
    <w:rsid w:val="00236CB3"/>
    <w:rsid w:val="002515A5"/>
    <w:rsid w:val="00255A06"/>
    <w:rsid w:val="00260D48"/>
    <w:rsid w:val="0026213A"/>
    <w:rsid w:val="002641EE"/>
    <w:rsid w:val="00270A69"/>
    <w:rsid w:val="002914FB"/>
    <w:rsid w:val="00296377"/>
    <w:rsid w:val="00297272"/>
    <w:rsid w:val="002C6EB5"/>
    <w:rsid w:val="002D7540"/>
    <w:rsid w:val="002E7EC7"/>
    <w:rsid w:val="003049A9"/>
    <w:rsid w:val="003069A5"/>
    <w:rsid w:val="003070A0"/>
    <w:rsid w:val="00312A92"/>
    <w:rsid w:val="00317916"/>
    <w:rsid w:val="00317BE9"/>
    <w:rsid w:val="003244DF"/>
    <w:rsid w:val="00326D25"/>
    <w:rsid w:val="00330BEF"/>
    <w:rsid w:val="0034245F"/>
    <w:rsid w:val="0034314D"/>
    <w:rsid w:val="00351B33"/>
    <w:rsid w:val="00351CA6"/>
    <w:rsid w:val="00351ECE"/>
    <w:rsid w:val="0036252E"/>
    <w:rsid w:val="003712B3"/>
    <w:rsid w:val="0037631B"/>
    <w:rsid w:val="00377AEB"/>
    <w:rsid w:val="00385650"/>
    <w:rsid w:val="00387DC0"/>
    <w:rsid w:val="00390AFB"/>
    <w:rsid w:val="00390B26"/>
    <w:rsid w:val="0039186C"/>
    <w:rsid w:val="0039726C"/>
    <w:rsid w:val="003A290C"/>
    <w:rsid w:val="003A37FC"/>
    <w:rsid w:val="003A5435"/>
    <w:rsid w:val="003A6021"/>
    <w:rsid w:val="003C3612"/>
    <w:rsid w:val="003C5360"/>
    <w:rsid w:val="003C7261"/>
    <w:rsid w:val="003D0C2C"/>
    <w:rsid w:val="003E510B"/>
    <w:rsid w:val="003E7EF5"/>
    <w:rsid w:val="003F0A30"/>
    <w:rsid w:val="003F244D"/>
    <w:rsid w:val="003F7BCE"/>
    <w:rsid w:val="004133C8"/>
    <w:rsid w:val="00414DC4"/>
    <w:rsid w:val="00416B71"/>
    <w:rsid w:val="00416D28"/>
    <w:rsid w:val="004239E5"/>
    <w:rsid w:val="0042746B"/>
    <w:rsid w:val="004378D4"/>
    <w:rsid w:val="004443BF"/>
    <w:rsid w:val="004545BD"/>
    <w:rsid w:val="00455312"/>
    <w:rsid w:val="00455DF2"/>
    <w:rsid w:val="0046216F"/>
    <w:rsid w:val="00464E96"/>
    <w:rsid w:val="00467980"/>
    <w:rsid w:val="0047225A"/>
    <w:rsid w:val="004744A8"/>
    <w:rsid w:val="00476EAB"/>
    <w:rsid w:val="004809E2"/>
    <w:rsid w:val="00480A84"/>
    <w:rsid w:val="004871B0"/>
    <w:rsid w:val="004976C4"/>
    <w:rsid w:val="004A0246"/>
    <w:rsid w:val="004A06A3"/>
    <w:rsid w:val="004A1ED3"/>
    <w:rsid w:val="004B7A24"/>
    <w:rsid w:val="004E0F81"/>
    <w:rsid w:val="004E7B94"/>
    <w:rsid w:val="004F6073"/>
    <w:rsid w:val="00502B4D"/>
    <w:rsid w:val="00507CAF"/>
    <w:rsid w:val="00510DAB"/>
    <w:rsid w:val="00514EB2"/>
    <w:rsid w:val="00515CFD"/>
    <w:rsid w:val="00522771"/>
    <w:rsid w:val="00526D4C"/>
    <w:rsid w:val="005272F5"/>
    <w:rsid w:val="005306C3"/>
    <w:rsid w:val="00532903"/>
    <w:rsid w:val="00537B97"/>
    <w:rsid w:val="00540312"/>
    <w:rsid w:val="00542772"/>
    <w:rsid w:val="005521F1"/>
    <w:rsid w:val="0055241F"/>
    <w:rsid w:val="005619D2"/>
    <w:rsid w:val="00563F1D"/>
    <w:rsid w:val="00571F59"/>
    <w:rsid w:val="00572DE8"/>
    <w:rsid w:val="005761C1"/>
    <w:rsid w:val="00583AF3"/>
    <w:rsid w:val="0058421C"/>
    <w:rsid w:val="00596FAA"/>
    <w:rsid w:val="005A793B"/>
    <w:rsid w:val="005B7A8E"/>
    <w:rsid w:val="005C129F"/>
    <w:rsid w:val="005D1DDA"/>
    <w:rsid w:val="005D2D48"/>
    <w:rsid w:val="005E5BB3"/>
    <w:rsid w:val="005F4CA7"/>
    <w:rsid w:val="005F5C9D"/>
    <w:rsid w:val="0060332B"/>
    <w:rsid w:val="00604FF1"/>
    <w:rsid w:val="006052D9"/>
    <w:rsid w:val="0061096F"/>
    <w:rsid w:val="00614E43"/>
    <w:rsid w:val="0062170E"/>
    <w:rsid w:val="0062582A"/>
    <w:rsid w:val="0063117F"/>
    <w:rsid w:val="0063145A"/>
    <w:rsid w:val="0063179F"/>
    <w:rsid w:val="00635C7C"/>
    <w:rsid w:val="006379E5"/>
    <w:rsid w:val="0064154D"/>
    <w:rsid w:val="00652755"/>
    <w:rsid w:val="00655ADA"/>
    <w:rsid w:val="0066188D"/>
    <w:rsid w:val="006644F6"/>
    <w:rsid w:val="00667460"/>
    <w:rsid w:val="006838D8"/>
    <w:rsid w:val="0069703B"/>
    <w:rsid w:val="006A03FA"/>
    <w:rsid w:val="006A2353"/>
    <w:rsid w:val="006A699F"/>
    <w:rsid w:val="006A6BA0"/>
    <w:rsid w:val="006A77AD"/>
    <w:rsid w:val="006B268C"/>
    <w:rsid w:val="006B3480"/>
    <w:rsid w:val="006B7294"/>
    <w:rsid w:val="006B79EE"/>
    <w:rsid w:val="006C0B7C"/>
    <w:rsid w:val="006D22C5"/>
    <w:rsid w:val="006D33A2"/>
    <w:rsid w:val="006E1031"/>
    <w:rsid w:val="006E2031"/>
    <w:rsid w:val="006E4023"/>
    <w:rsid w:val="006E7E2D"/>
    <w:rsid w:val="006F096A"/>
    <w:rsid w:val="007009E5"/>
    <w:rsid w:val="0071054F"/>
    <w:rsid w:val="0071062A"/>
    <w:rsid w:val="00712AD2"/>
    <w:rsid w:val="0072162C"/>
    <w:rsid w:val="00722A91"/>
    <w:rsid w:val="00723F5B"/>
    <w:rsid w:val="007308A5"/>
    <w:rsid w:val="00732560"/>
    <w:rsid w:val="0073638D"/>
    <w:rsid w:val="00736C86"/>
    <w:rsid w:val="00742E0A"/>
    <w:rsid w:val="00744BE0"/>
    <w:rsid w:val="0074619D"/>
    <w:rsid w:val="00747F13"/>
    <w:rsid w:val="0076273C"/>
    <w:rsid w:val="007639BE"/>
    <w:rsid w:val="00764369"/>
    <w:rsid w:val="00780D61"/>
    <w:rsid w:val="00787154"/>
    <w:rsid w:val="007B28C7"/>
    <w:rsid w:val="007B3865"/>
    <w:rsid w:val="007C7D38"/>
    <w:rsid w:val="007D1370"/>
    <w:rsid w:val="007E058F"/>
    <w:rsid w:val="007E06A5"/>
    <w:rsid w:val="007E657A"/>
    <w:rsid w:val="007F0337"/>
    <w:rsid w:val="007F1E1C"/>
    <w:rsid w:val="007F341E"/>
    <w:rsid w:val="008005F3"/>
    <w:rsid w:val="00800EDA"/>
    <w:rsid w:val="00802509"/>
    <w:rsid w:val="00804867"/>
    <w:rsid w:val="00815B9B"/>
    <w:rsid w:val="00817853"/>
    <w:rsid w:val="00822CCA"/>
    <w:rsid w:val="00823C7C"/>
    <w:rsid w:val="00825242"/>
    <w:rsid w:val="00827843"/>
    <w:rsid w:val="008309CE"/>
    <w:rsid w:val="00837236"/>
    <w:rsid w:val="008420EE"/>
    <w:rsid w:val="00846563"/>
    <w:rsid w:val="00847501"/>
    <w:rsid w:val="00847630"/>
    <w:rsid w:val="00850510"/>
    <w:rsid w:val="008505CB"/>
    <w:rsid w:val="0086046D"/>
    <w:rsid w:val="0086156F"/>
    <w:rsid w:val="00866EDF"/>
    <w:rsid w:val="00874AB8"/>
    <w:rsid w:val="008766CF"/>
    <w:rsid w:val="00877937"/>
    <w:rsid w:val="00880AB6"/>
    <w:rsid w:val="00882EE6"/>
    <w:rsid w:val="008941FD"/>
    <w:rsid w:val="00894A8D"/>
    <w:rsid w:val="00894DAD"/>
    <w:rsid w:val="00896F01"/>
    <w:rsid w:val="008A0766"/>
    <w:rsid w:val="008A0AF4"/>
    <w:rsid w:val="008A6B5E"/>
    <w:rsid w:val="008B160A"/>
    <w:rsid w:val="008B5E83"/>
    <w:rsid w:val="008C16E5"/>
    <w:rsid w:val="008C7E60"/>
    <w:rsid w:val="008D2C02"/>
    <w:rsid w:val="008D3662"/>
    <w:rsid w:val="008D38C4"/>
    <w:rsid w:val="008D4C3B"/>
    <w:rsid w:val="008D5418"/>
    <w:rsid w:val="008D5805"/>
    <w:rsid w:val="008E79B5"/>
    <w:rsid w:val="008F0321"/>
    <w:rsid w:val="008F2D3D"/>
    <w:rsid w:val="008F5569"/>
    <w:rsid w:val="009049D0"/>
    <w:rsid w:val="00911570"/>
    <w:rsid w:val="009119AE"/>
    <w:rsid w:val="00912E56"/>
    <w:rsid w:val="00914B27"/>
    <w:rsid w:val="00920908"/>
    <w:rsid w:val="00925709"/>
    <w:rsid w:val="00925806"/>
    <w:rsid w:val="00934D0B"/>
    <w:rsid w:val="009548ED"/>
    <w:rsid w:val="009569EB"/>
    <w:rsid w:val="00963BD6"/>
    <w:rsid w:val="0097207D"/>
    <w:rsid w:val="00973A90"/>
    <w:rsid w:val="00984766"/>
    <w:rsid w:val="0098511D"/>
    <w:rsid w:val="00987424"/>
    <w:rsid w:val="00992E87"/>
    <w:rsid w:val="00994000"/>
    <w:rsid w:val="009B4A16"/>
    <w:rsid w:val="009C2F78"/>
    <w:rsid w:val="009C5C45"/>
    <w:rsid w:val="009D0A41"/>
    <w:rsid w:val="009D138B"/>
    <w:rsid w:val="009E1AF7"/>
    <w:rsid w:val="009E48AD"/>
    <w:rsid w:val="009E4D26"/>
    <w:rsid w:val="009F352D"/>
    <w:rsid w:val="00A002A8"/>
    <w:rsid w:val="00A05711"/>
    <w:rsid w:val="00A05808"/>
    <w:rsid w:val="00A0580F"/>
    <w:rsid w:val="00A10747"/>
    <w:rsid w:val="00A11106"/>
    <w:rsid w:val="00A2255F"/>
    <w:rsid w:val="00A34F68"/>
    <w:rsid w:val="00A371AD"/>
    <w:rsid w:val="00A42166"/>
    <w:rsid w:val="00A424FC"/>
    <w:rsid w:val="00A50343"/>
    <w:rsid w:val="00A51DA7"/>
    <w:rsid w:val="00A629FD"/>
    <w:rsid w:val="00A6542A"/>
    <w:rsid w:val="00A660E2"/>
    <w:rsid w:val="00A67AB2"/>
    <w:rsid w:val="00A71710"/>
    <w:rsid w:val="00A75529"/>
    <w:rsid w:val="00AA4FDA"/>
    <w:rsid w:val="00AB26F3"/>
    <w:rsid w:val="00AB7332"/>
    <w:rsid w:val="00AC1194"/>
    <w:rsid w:val="00AC48B0"/>
    <w:rsid w:val="00AE2EF6"/>
    <w:rsid w:val="00AF168D"/>
    <w:rsid w:val="00AF286F"/>
    <w:rsid w:val="00AF4FF7"/>
    <w:rsid w:val="00AF63AC"/>
    <w:rsid w:val="00AF7DFC"/>
    <w:rsid w:val="00B00EB3"/>
    <w:rsid w:val="00B01463"/>
    <w:rsid w:val="00B05A4C"/>
    <w:rsid w:val="00B111F2"/>
    <w:rsid w:val="00B13089"/>
    <w:rsid w:val="00B158B9"/>
    <w:rsid w:val="00B17A1C"/>
    <w:rsid w:val="00B257B6"/>
    <w:rsid w:val="00B3295C"/>
    <w:rsid w:val="00B34F23"/>
    <w:rsid w:val="00B400D1"/>
    <w:rsid w:val="00B41795"/>
    <w:rsid w:val="00B44539"/>
    <w:rsid w:val="00B46D4B"/>
    <w:rsid w:val="00B61E6D"/>
    <w:rsid w:val="00B67BCF"/>
    <w:rsid w:val="00B70DE6"/>
    <w:rsid w:val="00B70EFF"/>
    <w:rsid w:val="00B763F3"/>
    <w:rsid w:val="00B77C52"/>
    <w:rsid w:val="00B81264"/>
    <w:rsid w:val="00B9357E"/>
    <w:rsid w:val="00B94CD6"/>
    <w:rsid w:val="00B951C3"/>
    <w:rsid w:val="00BA29F6"/>
    <w:rsid w:val="00BA4052"/>
    <w:rsid w:val="00BA4EB3"/>
    <w:rsid w:val="00BA5637"/>
    <w:rsid w:val="00BB3317"/>
    <w:rsid w:val="00BB551F"/>
    <w:rsid w:val="00BC0378"/>
    <w:rsid w:val="00BC19BF"/>
    <w:rsid w:val="00BC4976"/>
    <w:rsid w:val="00BD39A1"/>
    <w:rsid w:val="00BD57BD"/>
    <w:rsid w:val="00BF75E4"/>
    <w:rsid w:val="00C120D6"/>
    <w:rsid w:val="00C147CB"/>
    <w:rsid w:val="00C20FB5"/>
    <w:rsid w:val="00C21AEF"/>
    <w:rsid w:val="00C244FC"/>
    <w:rsid w:val="00C24C0C"/>
    <w:rsid w:val="00C264CB"/>
    <w:rsid w:val="00C37BC3"/>
    <w:rsid w:val="00C572D4"/>
    <w:rsid w:val="00C73ACB"/>
    <w:rsid w:val="00C76497"/>
    <w:rsid w:val="00C7706E"/>
    <w:rsid w:val="00C86533"/>
    <w:rsid w:val="00C865FB"/>
    <w:rsid w:val="00C870A3"/>
    <w:rsid w:val="00C92F26"/>
    <w:rsid w:val="00C9450D"/>
    <w:rsid w:val="00C94E91"/>
    <w:rsid w:val="00CA7839"/>
    <w:rsid w:val="00CB0CD9"/>
    <w:rsid w:val="00CB2329"/>
    <w:rsid w:val="00CC0DD6"/>
    <w:rsid w:val="00CC2556"/>
    <w:rsid w:val="00CD3958"/>
    <w:rsid w:val="00CD61EC"/>
    <w:rsid w:val="00CE0983"/>
    <w:rsid w:val="00CE2F09"/>
    <w:rsid w:val="00CE6562"/>
    <w:rsid w:val="00CF0EDA"/>
    <w:rsid w:val="00CF1F44"/>
    <w:rsid w:val="00CF5B6F"/>
    <w:rsid w:val="00D01C6E"/>
    <w:rsid w:val="00D211AC"/>
    <w:rsid w:val="00D262C4"/>
    <w:rsid w:val="00D31D86"/>
    <w:rsid w:val="00D41315"/>
    <w:rsid w:val="00D41848"/>
    <w:rsid w:val="00D71020"/>
    <w:rsid w:val="00D81ADA"/>
    <w:rsid w:val="00D92DAE"/>
    <w:rsid w:val="00D95BEB"/>
    <w:rsid w:val="00DA53E3"/>
    <w:rsid w:val="00DA6833"/>
    <w:rsid w:val="00DA76D2"/>
    <w:rsid w:val="00DB0B03"/>
    <w:rsid w:val="00DB2868"/>
    <w:rsid w:val="00DB577D"/>
    <w:rsid w:val="00DC189D"/>
    <w:rsid w:val="00DC3BFB"/>
    <w:rsid w:val="00DC51E2"/>
    <w:rsid w:val="00DC63DD"/>
    <w:rsid w:val="00DC741B"/>
    <w:rsid w:val="00DD085C"/>
    <w:rsid w:val="00DD6DBD"/>
    <w:rsid w:val="00DD72F9"/>
    <w:rsid w:val="00DE0478"/>
    <w:rsid w:val="00DE48DD"/>
    <w:rsid w:val="00DE66EC"/>
    <w:rsid w:val="00DF164C"/>
    <w:rsid w:val="00DF34F8"/>
    <w:rsid w:val="00DF3B5E"/>
    <w:rsid w:val="00DF4C91"/>
    <w:rsid w:val="00DF5200"/>
    <w:rsid w:val="00DF75BE"/>
    <w:rsid w:val="00DF7A21"/>
    <w:rsid w:val="00E02112"/>
    <w:rsid w:val="00E073B9"/>
    <w:rsid w:val="00E10386"/>
    <w:rsid w:val="00E1162D"/>
    <w:rsid w:val="00E11657"/>
    <w:rsid w:val="00E171A5"/>
    <w:rsid w:val="00E2094B"/>
    <w:rsid w:val="00E22D90"/>
    <w:rsid w:val="00E22EAA"/>
    <w:rsid w:val="00E248E0"/>
    <w:rsid w:val="00E24C41"/>
    <w:rsid w:val="00E333F4"/>
    <w:rsid w:val="00E37480"/>
    <w:rsid w:val="00E4094A"/>
    <w:rsid w:val="00E47503"/>
    <w:rsid w:val="00E574A5"/>
    <w:rsid w:val="00E7219C"/>
    <w:rsid w:val="00E72640"/>
    <w:rsid w:val="00E73A46"/>
    <w:rsid w:val="00E74E8F"/>
    <w:rsid w:val="00E80EB0"/>
    <w:rsid w:val="00E84D3B"/>
    <w:rsid w:val="00E919EB"/>
    <w:rsid w:val="00EA28E0"/>
    <w:rsid w:val="00EB0B3F"/>
    <w:rsid w:val="00EB5ECE"/>
    <w:rsid w:val="00EB6C6D"/>
    <w:rsid w:val="00EC7B97"/>
    <w:rsid w:val="00ED0169"/>
    <w:rsid w:val="00ED03FA"/>
    <w:rsid w:val="00ED4CA9"/>
    <w:rsid w:val="00EE7B31"/>
    <w:rsid w:val="00EF299C"/>
    <w:rsid w:val="00F13E7D"/>
    <w:rsid w:val="00F14CB8"/>
    <w:rsid w:val="00F1776A"/>
    <w:rsid w:val="00F238AE"/>
    <w:rsid w:val="00F24C43"/>
    <w:rsid w:val="00F25FB6"/>
    <w:rsid w:val="00F27876"/>
    <w:rsid w:val="00F27B04"/>
    <w:rsid w:val="00F27E94"/>
    <w:rsid w:val="00F318D3"/>
    <w:rsid w:val="00F340F6"/>
    <w:rsid w:val="00F34184"/>
    <w:rsid w:val="00F3625F"/>
    <w:rsid w:val="00F4252F"/>
    <w:rsid w:val="00F602FB"/>
    <w:rsid w:val="00F605D6"/>
    <w:rsid w:val="00F61533"/>
    <w:rsid w:val="00F6776C"/>
    <w:rsid w:val="00F70028"/>
    <w:rsid w:val="00F76EF4"/>
    <w:rsid w:val="00F838F9"/>
    <w:rsid w:val="00F8714E"/>
    <w:rsid w:val="00F90FBF"/>
    <w:rsid w:val="00F9414F"/>
    <w:rsid w:val="00F9541E"/>
    <w:rsid w:val="00F96E35"/>
    <w:rsid w:val="00FA0B44"/>
    <w:rsid w:val="00FA7C33"/>
    <w:rsid w:val="00FB03C4"/>
    <w:rsid w:val="00FB0556"/>
    <w:rsid w:val="00FB0ACC"/>
    <w:rsid w:val="00FB1954"/>
    <w:rsid w:val="00FB6AC9"/>
    <w:rsid w:val="00FC0F7D"/>
    <w:rsid w:val="00FC299C"/>
    <w:rsid w:val="00FC2C6A"/>
    <w:rsid w:val="00FC7410"/>
    <w:rsid w:val="00FC7B4F"/>
    <w:rsid w:val="00FD0181"/>
    <w:rsid w:val="00FD0216"/>
    <w:rsid w:val="00FD0C80"/>
    <w:rsid w:val="00FD65B4"/>
    <w:rsid w:val="00FE5C3A"/>
    <w:rsid w:val="00FF2E4C"/>
    <w:rsid w:val="00FF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102</cp:revision>
  <cp:lastPrinted>2018-01-09T17:29:00Z</cp:lastPrinted>
  <dcterms:created xsi:type="dcterms:W3CDTF">2018-05-07T22:54:00Z</dcterms:created>
  <dcterms:modified xsi:type="dcterms:W3CDTF">2018-05-30T16:50:00Z</dcterms:modified>
</cp:coreProperties>
</file>