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5E" w:rsidRDefault="007F0337" w:rsidP="007F0337">
      <w:pPr>
        <w:jc w:val="center"/>
      </w:pPr>
      <w:r>
        <w:t>Coordination Committee Teleconference Notes</w:t>
      </w:r>
    </w:p>
    <w:p w:rsidR="007F0337" w:rsidRDefault="007F0337" w:rsidP="007F0337">
      <w:pPr>
        <w:jc w:val="center"/>
      </w:pPr>
      <w:r>
        <w:t>Date:</w:t>
      </w:r>
      <w:r w:rsidR="00B67BCF">
        <w:t xml:space="preserve">  </w:t>
      </w:r>
      <w:r w:rsidR="00A660E2">
        <w:t>01/08/2018</w:t>
      </w:r>
    </w:p>
    <w:p w:rsidR="007F0337" w:rsidRDefault="007F0337" w:rsidP="007F0337">
      <w:pPr>
        <w:jc w:val="center"/>
      </w:pPr>
      <w:r>
        <w:t>Time:</w:t>
      </w:r>
      <w:r w:rsidR="00B67BCF">
        <w:t xml:space="preserve">  3:00-4:00pm</w:t>
      </w:r>
    </w:p>
    <w:p w:rsidR="00351B33" w:rsidRDefault="007F0337" w:rsidP="00F96E35">
      <w:pPr>
        <w:jc w:val="center"/>
      </w:pPr>
      <w:r>
        <w:t>In Attendance:</w:t>
      </w:r>
      <w:r w:rsidR="00BD57BD">
        <w:t xml:space="preserve">  </w:t>
      </w:r>
      <w:r w:rsidR="00A660E2">
        <w:t xml:space="preserve">Anastassia Galant (DPH), </w:t>
      </w:r>
      <w:r w:rsidR="00BD57BD">
        <w:t>Ben Chaffee (UCSF), Beth Neary (DPH), Christina Nip (DPH), Colleen Lampron</w:t>
      </w:r>
      <w:r w:rsidR="00A660E2">
        <w:t xml:space="preserve"> (DPH)</w:t>
      </w:r>
      <w:r w:rsidR="00BD57BD">
        <w:t>, Irene Hilton (DPH), Kim Levine (SFUSD), Margaret Fisher (DPH),</w:t>
      </w:r>
      <w:r w:rsidR="001B2C60">
        <w:t xml:space="preserve"> Prasanthi Patel (DPH), Susan Fish</w:t>
      </w:r>
      <w:r w:rsidR="00BD57BD">
        <w:t>er-Owens (UCSF)</w:t>
      </w:r>
    </w:p>
    <w:tbl>
      <w:tblPr>
        <w:tblStyle w:val="TableGrid"/>
        <w:tblW w:w="13950" w:type="dxa"/>
        <w:tblInd w:w="-365" w:type="dxa"/>
        <w:tblLook w:val="04A0" w:firstRow="1" w:lastRow="0" w:firstColumn="1" w:lastColumn="0" w:noHBand="0" w:noVBand="1"/>
      </w:tblPr>
      <w:tblGrid>
        <w:gridCol w:w="2700"/>
        <w:gridCol w:w="6750"/>
        <w:gridCol w:w="4500"/>
      </w:tblGrid>
      <w:tr w:rsidR="00B13089" w:rsidTr="00A71710">
        <w:tc>
          <w:tcPr>
            <w:tcW w:w="2700" w:type="dxa"/>
            <w:shd w:val="clear" w:color="auto" w:fill="009999"/>
          </w:tcPr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</w:p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  <w:r w:rsidRPr="00B13089">
              <w:rPr>
                <w:b/>
                <w:color w:val="FFFFFF" w:themeColor="background1"/>
              </w:rPr>
              <w:t>AGENDA ITEMS</w:t>
            </w:r>
          </w:p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750" w:type="dxa"/>
            <w:shd w:val="clear" w:color="auto" w:fill="009999"/>
          </w:tcPr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</w:p>
          <w:p w:rsidR="00B13089" w:rsidRPr="00B13089" w:rsidRDefault="006A77AD" w:rsidP="007F033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  <w:tc>
          <w:tcPr>
            <w:tcW w:w="4500" w:type="dxa"/>
            <w:shd w:val="clear" w:color="auto" w:fill="009999"/>
          </w:tcPr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</w:p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  <w:r w:rsidRPr="00B13089">
              <w:rPr>
                <w:b/>
                <w:color w:val="FFFFFF" w:themeColor="background1"/>
              </w:rPr>
              <w:t>ACTION ITEMS</w:t>
            </w:r>
          </w:p>
        </w:tc>
      </w:tr>
      <w:tr w:rsidR="00B13089" w:rsidTr="00A71710">
        <w:tc>
          <w:tcPr>
            <w:tcW w:w="2700" w:type="dxa"/>
          </w:tcPr>
          <w:p w:rsidR="00B13089" w:rsidRDefault="00B13089" w:rsidP="007F0337">
            <w:pPr>
              <w:jc w:val="center"/>
            </w:pPr>
          </w:p>
          <w:p w:rsidR="00B13089" w:rsidRDefault="00A0580F" w:rsidP="007F0337">
            <w:pPr>
              <w:jc w:val="center"/>
            </w:pPr>
            <w:r>
              <w:t>Action Items Check-In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6750" w:type="dxa"/>
          </w:tcPr>
          <w:p w:rsidR="00B13089" w:rsidRDefault="00B13089" w:rsidP="00F25FB6"/>
        </w:tc>
        <w:tc>
          <w:tcPr>
            <w:tcW w:w="4500" w:type="dxa"/>
          </w:tcPr>
          <w:p w:rsidR="00E7219C" w:rsidRDefault="00E7219C" w:rsidP="00E7219C"/>
          <w:p w:rsidR="00E7219C" w:rsidRDefault="00E7219C" w:rsidP="00E7219C"/>
        </w:tc>
      </w:tr>
      <w:tr w:rsidR="00B13089" w:rsidTr="00A71710">
        <w:tc>
          <w:tcPr>
            <w:tcW w:w="2700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7F0337">
            <w:pPr>
              <w:jc w:val="center"/>
            </w:pPr>
            <w:r>
              <w:t>Pilot 1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6750" w:type="dxa"/>
          </w:tcPr>
          <w:p w:rsidR="00E7219C" w:rsidRDefault="00E7219C" w:rsidP="00E7219C">
            <w:r>
              <w:t>Colleen:</w:t>
            </w:r>
          </w:p>
          <w:p w:rsidR="00E7219C" w:rsidRDefault="008B5E83" w:rsidP="00E7219C">
            <w:pPr>
              <w:pStyle w:val="ListParagraph"/>
              <w:numPr>
                <w:ilvl w:val="0"/>
                <w:numId w:val="1"/>
              </w:numPr>
            </w:pPr>
            <w:r>
              <w:t>Working on QI Access Collaborative</w:t>
            </w:r>
          </w:p>
          <w:p w:rsidR="008B5E83" w:rsidRDefault="008B5E83" w:rsidP="00E7219C">
            <w:pPr>
              <w:pStyle w:val="ListParagraph"/>
              <w:numPr>
                <w:ilvl w:val="0"/>
                <w:numId w:val="1"/>
              </w:numPr>
            </w:pPr>
            <w:r>
              <w:t>Waiting for contract</w:t>
            </w:r>
          </w:p>
          <w:p w:rsidR="008B5E83" w:rsidRDefault="008B5E83" w:rsidP="00E7219C">
            <w:pPr>
              <w:pStyle w:val="ListParagraph"/>
              <w:numPr>
                <w:ilvl w:val="0"/>
                <w:numId w:val="1"/>
              </w:numPr>
            </w:pPr>
            <w:r>
              <w:t>Doing behind the scene prep work including recruiting the Improvement Advisor and scheduling learning sessions</w:t>
            </w:r>
          </w:p>
          <w:p w:rsidR="00F25FB6" w:rsidRDefault="00F25FB6" w:rsidP="00A0580F">
            <w:pPr>
              <w:pStyle w:val="ListParagraph"/>
            </w:pPr>
          </w:p>
        </w:tc>
        <w:tc>
          <w:tcPr>
            <w:tcW w:w="4500" w:type="dxa"/>
          </w:tcPr>
          <w:p w:rsidR="00866EDF" w:rsidRDefault="009E4D26" w:rsidP="008B5E83">
            <w:r>
              <w:t>Christina to share whitepaper on Breakthrough Series to anyone interested</w:t>
            </w:r>
          </w:p>
        </w:tc>
      </w:tr>
      <w:tr w:rsidR="00B13089" w:rsidTr="00A71710">
        <w:tc>
          <w:tcPr>
            <w:tcW w:w="2700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B13089">
            <w:pPr>
              <w:jc w:val="center"/>
            </w:pPr>
            <w:r>
              <w:t>Pilot 2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6750" w:type="dxa"/>
          </w:tcPr>
          <w:p w:rsidR="00B13089" w:rsidRDefault="00E7219C" w:rsidP="00E7219C">
            <w:r>
              <w:t>Kim:</w:t>
            </w:r>
          </w:p>
          <w:p w:rsidR="009E4D26" w:rsidRDefault="009E4D26" w:rsidP="009E4D26">
            <w:pPr>
              <w:pStyle w:val="ListParagraph"/>
              <w:numPr>
                <w:ilvl w:val="0"/>
                <w:numId w:val="2"/>
              </w:numPr>
            </w:pPr>
            <w:r>
              <w:t>Had wonderful Motivational Interviewing Training in December</w:t>
            </w:r>
          </w:p>
          <w:p w:rsidR="009E4D26" w:rsidRDefault="009E4D26" w:rsidP="009E4D26">
            <w:pPr>
              <w:pStyle w:val="ListParagraph"/>
              <w:numPr>
                <w:ilvl w:val="0"/>
                <w:numId w:val="2"/>
              </w:numPr>
            </w:pPr>
            <w:r>
              <w:t>Scheduling a follow-up training in Spring</w:t>
            </w:r>
          </w:p>
          <w:p w:rsidR="009E4D26" w:rsidRDefault="009E4D26" w:rsidP="009E4D26">
            <w:pPr>
              <w:pStyle w:val="ListParagraph"/>
              <w:numPr>
                <w:ilvl w:val="0"/>
                <w:numId w:val="2"/>
              </w:numPr>
            </w:pPr>
            <w:r>
              <w:t>Meeting tomorrow hoping to finalize the protocol</w:t>
            </w:r>
          </w:p>
          <w:p w:rsidR="009E4D26" w:rsidRDefault="009E4D26" w:rsidP="009E4D26">
            <w:pPr>
              <w:pStyle w:val="ListParagraph"/>
              <w:numPr>
                <w:ilvl w:val="0"/>
                <w:numId w:val="2"/>
              </w:numPr>
            </w:pPr>
            <w:r>
              <w:t xml:space="preserve">Plan to give update to Health Workers on Friday to start care coordination </w:t>
            </w:r>
          </w:p>
          <w:p w:rsidR="009E4D26" w:rsidRDefault="009E4D26" w:rsidP="009E4D26">
            <w:r>
              <w:t>Christina:</w:t>
            </w:r>
          </w:p>
          <w:p w:rsidR="00260D48" w:rsidRDefault="009E4D26" w:rsidP="00E7219C">
            <w:pPr>
              <w:pStyle w:val="ListParagraph"/>
              <w:numPr>
                <w:ilvl w:val="0"/>
                <w:numId w:val="2"/>
              </w:numPr>
            </w:pPr>
            <w:r>
              <w:t xml:space="preserve">DPH care coordination work started.  </w:t>
            </w:r>
          </w:p>
          <w:p w:rsidR="009E4D26" w:rsidRDefault="009E4D26" w:rsidP="00E7219C">
            <w:pPr>
              <w:pStyle w:val="ListParagraph"/>
              <w:numPr>
                <w:ilvl w:val="0"/>
                <w:numId w:val="2"/>
              </w:numPr>
            </w:pPr>
            <w:r>
              <w:t xml:space="preserve">Planning to do a MI F/up training </w:t>
            </w:r>
          </w:p>
          <w:p w:rsidR="009E4D26" w:rsidRDefault="009E4D26" w:rsidP="00E7219C">
            <w:pPr>
              <w:pStyle w:val="ListParagraph"/>
              <w:numPr>
                <w:ilvl w:val="0"/>
                <w:numId w:val="2"/>
              </w:numPr>
            </w:pPr>
            <w:r>
              <w:t>Looking into the data tracking sheet for SFUSD</w:t>
            </w:r>
          </w:p>
        </w:tc>
        <w:tc>
          <w:tcPr>
            <w:tcW w:w="4500" w:type="dxa"/>
          </w:tcPr>
          <w:p w:rsidR="00260D48" w:rsidRDefault="00351ECE" w:rsidP="00351ECE">
            <w:r>
              <w:t>DPH and SFUSD to finalize care coordination protocol</w:t>
            </w:r>
          </w:p>
          <w:p w:rsidR="00F27876" w:rsidRDefault="00F27876" w:rsidP="00351ECE"/>
          <w:p w:rsidR="00F27876" w:rsidRDefault="00F27876" w:rsidP="00351ECE">
            <w:r>
              <w:t>Kim and team to train Health Workers once protocol is finalized</w:t>
            </w:r>
          </w:p>
        </w:tc>
      </w:tr>
      <w:tr w:rsidR="00B13089" w:rsidTr="00A71710">
        <w:tc>
          <w:tcPr>
            <w:tcW w:w="2700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7F0337">
            <w:pPr>
              <w:jc w:val="center"/>
            </w:pPr>
            <w:r>
              <w:t>Pilot 3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6750" w:type="dxa"/>
          </w:tcPr>
          <w:p w:rsidR="00B13089" w:rsidRDefault="009E4D26" w:rsidP="00AE2EF6">
            <w:r>
              <w:t>Christina</w:t>
            </w:r>
            <w:r w:rsidR="00AE2EF6">
              <w:t>:</w:t>
            </w:r>
          </w:p>
          <w:p w:rsidR="009E4D26" w:rsidRDefault="009E4D26" w:rsidP="009E4D26">
            <w:pPr>
              <w:pStyle w:val="ListParagraph"/>
              <w:numPr>
                <w:ilvl w:val="0"/>
                <w:numId w:val="3"/>
              </w:numPr>
            </w:pPr>
            <w:r>
              <w:t>IRB submitted</w:t>
            </w:r>
          </w:p>
          <w:p w:rsidR="00B44539" w:rsidRDefault="009E4D26" w:rsidP="00AE2EF6">
            <w:pPr>
              <w:pStyle w:val="ListParagraph"/>
              <w:numPr>
                <w:ilvl w:val="0"/>
                <w:numId w:val="3"/>
              </w:numPr>
            </w:pPr>
            <w:r>
              <w:t>Working on FG materials translated</w:t>
            </w:r>
          </w:p>
          <w:p w:rsidR="009F352D" w:rsidRDefault="009F352D" w:rsidP="009F352D">
            <w:r>
              <w:t>Prasanthi:</w:t>
            </w:r>
          </w:p>
          <w:p w:rsidR="009F352D" w:rsidRDefault="009F352D" w:rsidP="00AE2EF6">
            <w:pPr>
              <w:pStyle w:val="ListParagraph"/>
              <w:numPr>
                <w:ilvl w:val="0"/>
                <w:numId w:val="3"/>
              </w:numPr>
            </w:pPr>
            <w:r>
              <w:t>Taskforces are still awaiting contracts to be finalized which has been pushed back to add Prop 56 funding</w:t>
            </w:r>
          </w:p>
          <w:p w:rsidR="009F352D" w:rsidRDefault="009F352D" w:rsidP="00AE2EF6">
            <w:pPr>
              <w:pStyle w:val="ListParagraph"/>
              <w:numPr>
                <w:ilvl w:val="0"/>
                <w:numId w:val="3"/>
              </w:numPr>
            </w:pPr>
            <w:r>
              <w:t>Taskforces cannot hire staff until funding is secured</w:t>
            </w:r>
          </w:p>
        </w:tc>
        <w:tc>
          <w:tcPr>
            <w:tcW w:w="4500" w:type="dxa"/>
          </w:tcPr>
          <w:p w:rsidR="00B13089" w:rsidRDefault="00B13089" w:rsidP="00563F1D"/>
        </w:tc>
      </w:tr>
      <w:tr w:rsidR="00B13089" w:rsidTr="00A71710">
        <w:tc>
          <w:tcPr>
            <w:tcW w:w="2700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7F0337">
            <w:pPr>
              <w:jc w:val="center"/>
            </w:pPr>
            <w:r>
              <w:t>Pilot 4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6750" w:type="dxa"/>
          </w:tcPr>
          <w:p w:rsidR="00B13089" w:rsidRDefault="00925806" w:rsidP="00925806">
            <w:r>
              <w:t>Susan:</w:t>
            </w:r>
          </w:p>
          <w:p w:rsidR="009E4D26" w:rsidRDefault="009E4D26" w:rsidP="009E4D26">
            <w:pPr>
              <w:pStyle w:val="ListParagraph"/>
              <w:numPr>
                <w:ilvl w:val="0"/>
                <w:numId w:val="4"/>
              </w:numPr>
            </w:pPr>
            <w:r>
              <w:t>Meeting with the Pilot 4 team to plan the implementation of the pilot activities</w:t>
            </w:r>
          </w:p>
          <w:p w:rsidR="009E4D26" w:rsidRDefault="009E4D26" w:rsidP="009E4D26">
            <w:r>
              <w:t>Margaret:</w:t>
            </w:r>
          </w:p>
          <w:p w:rsidR="00925806" w:rsidRDefault="00846563" w:rsidP="00925806">
            <w:pPr>
              <w:pStyle w:val="ListParagraph"/>
              <w:numPr>
                <w:ilvl w:val="0"/>
                <w:numId w:val="4"/>
              </w:numPr>
            </w:pPr>
            <w:r>
              <w:t>SFHP had given an update that PM160 has been phased</w:t>
            </w:r>
          </w:p>
          <w:p w:rsidR="00846563" w:rsidRDefault="00846563" w:rsidP="00925806">
            <w:pPr>
              <w:pStyle w:val="ListParagraph"/>
              <w:numPr>
                <w:ilvl w:val="0"/>
                <w:numId w:val="4"/>
              </w:numPr>
            </w:pPr>
            <w:r>
              <w:t>CHDP will be sending out the replacement DTI and CHDP forms</w:t>
            </w:r>
          </w:p>
          <w:p w:rsidR="00846563" w:rsidRDefault="00846563" w:rsidP="00925806">
            <w:pPr>
              <w:pStyle w:val="ListParagraph"/>
              <w:numPr>
                <w:ilvl w:val="0"/>
                <w:numId w:val="4"/>
              </w:numPr>
            </w:pPr>
            <w:r>
              <w:t>CHDP will be working hard to go out as fast as possible to train providers on these forms</w:t>
            </w:r>
          </w:p>
          <w:p w:rsidR="00846563" w:rsidRDefault="00846563" w:rsidP="00925806">
            <w:pPr>
              <w:pStyle w:val="ListParagraph"/>
              <w:numPr>
                <w:ilvl w:val="0"/>
                <w:numId w:val="4"/>
              </w:numPr>
            </w:pPr>
            <w:r>
              <w:t>Official written update will be sent out tomorrow (01/09) morning</w:t>
            </w:r>
          </w:p>
          <w:p w:rsidR="008005F3" w:rsidRDefault="008005F3" w:rsidP="00925806">
            <w:pPr>
              <w:pStyle w:val="ListParagraph"/>
              <w:numPr>
                <w:ilvl w:val="0"/>
                <w:numId w:val="4"/>
              </w:numPr>
            </w:pPr>
            <w:r>
              <w:t>CHDP will be sending out individual responses regarding these updates to those who had enquired</w:t>
            </w:r>
          </w:p>
          <w:p w:rsidR="00846563" w:rsidRDefault="00846563" w:rsidP="00846563"/>
        </w:tc>
        <w:tc>
          <w:tcPr>
            <w:tcW w:w="4500" w:type="dxa"/>
          </w:tcPr>
          <w:p w:rsidR="00925806" w:rsidRDefault="0063145A" w:rsidP="00DB2868">
            <w:r>
              <w:t xml:space="preserve"> </w:t>
            </w:r>
          </w:p>
        </w:tc>
      </w:tr>
      <w:tr w:rsidR="00B13089" w:rsidTr="00A71710">
        <w:tc>
          <w:tcPr>
            <w:tcW w:w="2700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7F0337">
            <w:pPr>
              <w:jc w:val="center"/>
            </w:pPr>
            <w:r>
              <w:t>Pilot 5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6750" w:type="dxa"/>
          </w:tcPr>
          <w:p w:rsidR="00B13089" w:rsidRDefault="0036252E" w:rsidP="0036252E">
            <w:r>
              <w:t>Irene:</w:t>
            </w:r>
          </w:p>
          <w:p w:rsidR="00E1162D" w:rsidRDefault="00E1162D" w:rsidP="00E1162D">
            <w:pPr>
              <w:pStyle w:val="ListParagraph"/>
              <w:numPr>
                <w:ilvl w:val="0"/>
                <w:numId w:val="5"/>
              </w:numPr>
            </w:pPr>
            <w:r>
              <w:t>2 FQHCs will be involved for 2018 for Pilot 5</w:t>
            </w:r>
          </w:p>
          <w:p w:rsidR="00E1162D" w:rsidRDefault="00E1162D" w:rsidP="00E1162D">
            <w:pPr>
              <w:pStyle w:val="ListParagraph"/>
              <w:numPr>
                <w:ilvl w:val="0"/>
                <w:numId w:val="5"/>
              </w:numPr>
            </w:pPr>
            <w:r>
              <w:t>Had initial meeting with SAFHC leadership and dental leadership to discuss strategies for increasing dual users</w:t>
            </w:r>
          </w:p>
          <w:p w:rsidR="00E1162D" w:rsidRDefault="00E1162D" w:rsidP="00E1162D">
            <w:pPr>
              <w:pStyle w:val="ListParagraph"/>
              <w:numPr>
                <w:ilvl w:val="0"/>
                <w:numId w:val="5"/>
              </w:numPr>
            </w:pPr>
            <w:r>
              <w:t>The other FQHC is MNHC who is contracting with their co-locating dental provider onsite</w:t>
            </w:r>
          </w:p>
          <w:p w:rsidR="00E1162D" w:rsidRDefault="00E1162D" w:rsidP="00E1162D">
            <w:pPr>
              <w:pStyle w:val="ListParagraph"/>
              <w:numPr>
                <w:ilvl w:val="0"/>
                <w:numId w:val="5"/>
              </w:numPr>
            </w:pPr>
            <w:r>
              <w:t>Want to set up an introduction by leadership to dental providers</w:t>
            </w:r>
          </w:p>
          <w:p w:rsidR="00DC189D" w:rsidRDefault="00DC189D" w:rsidP="00D211AC">
            <w:pPr>
              <w:pStyle w:val="ListParagraph"/>
            </w:pPr>
          </w:p>
        </w:tc>
        <w:tc>
          <w:tcPr>
            <w:tcW w:w="4500" w:type="dxa"/>
          </w:tcPr>
          <w:p w:rsidR="00E1162D" w:rsidRDefault="00E1162D" w:rsidP="001239C7">
            <w:r>
              <w:t xml:space="preserve">Irene to </w:t>
            </w:r>
            <w:r w:rsidR="007F341E">
              <w:t xml:space="preserve"> </w:t>
            </w:r>
            <w:r>
              <w:t>setting up introduction with MNHC to start discussion</w:t>
            </w:r>
            <w:r w:rsidR="007F341E">
              <w:t xml:space="preserve"> on Pilot 5 activities</w:t>
            </w:r>
          </w:p>
          <w:p w:rsidR="00E1162D" w:rsidRDefault="00E1162D" w:rsidP="001239C7"/>
          <w:p w:rsidR="00B13089" w:rsidRDefault="00FB0ACC" w:rsidP="001239C7">
            <w:r>
              <w:t>Christina</w:t>
            </w:r>
            <w:r w:rsidR="001239C7">
              <w:t xml:space="preserve"> and Irene</w:t>
            </w:r>
            <w:r>
              <w:t xml:space="preserve"> to email Anastassia to discuss evaluation plan to standardize queries and methodologies for Pilot 5</w:t>
            </w:r>
            <w:r w:rsidR="001874ED">
              <w:t xml:space="preserve"> data collection and measurement</w:t>
            </w:r>
          </w:p>
        </w:tc>
      </w:tr>
      <w:tr w:rsidR="002515A5" w:rsidTr="00A71710">
        <w:tc>
          <w:tcPr>
            <w:tcW w:w="2700" w:type="dxa"/>
          </w:tcPr>
          <w:p w:rsidR="002515A5" w:rsidRDefault="002515A5" w:rsidP="007F0337">
            <w:pPr>
              <w:jc w:val="center"/>
            </w:pPr>
          </w:p>
          <w:p w:rsidR="002515A5" w:rsidRDefault="002515A5" w:rsidP="007F0337">
            <w:pPr>
              <w:jc w:val="center"/>
            </w:pPr>
            <w:r>
              <w:t>UCSF Monitoring and Reporting Updates</w:t>
            </w:r>
          </w:p>
          <w:p w:rsidR="002515A5" w:rsidRDefault="002515A5" w:rsidP="007F0337">
            <w:pPr>
              <w:jc w:val="center"/>
            </w:pPr>
          </w:p>
        </w:tc>
        <w:tc>
          <w:tcPr>
            <w:tcW w:w="6750" w:type="dxa"/>
          </w:tcPr>
          <w:p w:rsidR="002515A5" w:rsidRDefault="00BB551F" w:rsidP="00464E96">
            <w:r>
              <w:t>Ben:</w:t>
            </w:r>
          </w:p>
          <w:p w:rsidR="00E1162D" w:rsidRDefault="003244DF" w:rsidP="00E1162D">
            <w:pPr>
              <w:pStyle w:val="ListParagraph"/>
              <w:numPr>
                <w:ilvl w:val="0"/>
                <w:numId w:val="6"/>
              </w:numPr>
            </w:pPr>
            <w:r>
              <w:t xml:space="preserve">Created a report based on training evaluation </w:t>
            </w:r>
          </w:p>
          <w:p w:rsidR="00A10747" w:rsidRDefault="003244DF" w:rsidP="00A10747">
            <w:pPr>
              <w:pStyle w:val="ListParagraph"/>
              <w:numPr>
                <w:ilvl w:val="0"/>
                <w:numId w:val="6"/>
              </w:numPr>
            </w:pPr>
            <w:r>
              <w:t>Open to feedback for improvement to match needs of pilot teams on impact of training</w:t>
            </w:r>
          </w:p>
          <w:p w:rsidR="003244DF" w:rsidRDefault="003244DF" w:rsidP="00A10747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Irene, Christina and I had a call about how data will be recorded at SFUSD.  </w:t>
            </w:r>
          </w:p>
          <w:p w:rsidR="003244DF" w:rsidRDefault="003244DF" w:rsidP="00A1074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500" w:type="dxa"/>
          </w:tcPr>
          <w:p w:rsidR="00A10747" w:rsidRDefault="003244DF" w:rsidP="00736C86">
            <w:r>
              <w:lastRenderedPageBreak/>
              <w:t xml:space="preserve">Christina </w:t>
            </w:r>
            <w:r w:rsidR="007F341E">
              <w:t>to share feedback on the data sheet/form for care coordination form with Kim and her team</w:t>
            </w:r>
          </w:p>
        </w:tc>
      </w:tr>
      <w:tr w:rsidR="00B13089" w:rsidTr="00A71710">
        <w:tc>
          <w:tcPr>
            <w:tcW w:w="2700" w:type="dxa"/>
          </w:tcPr>
          <w:p w:rsidR="00B13089" w:rsidRDefault="00B13089" w:rsidP="007F0337">
            <w:pPr>
              <w:jc w:val="center"/>
            </w:pPr>
          </w:p>
          <w:p w:rsidR="002515A5" w:rsidRDefault="002515A5" w:rsidP="007F0337">
            <w:pPr>
              <w:jc w:val="center"/>
            </w:pPr>
            <w:r>
              <w:t>Fiscal Updates</w:t>
            </w:r>
          </w:p>
          <w:p w:rsidR="002515A5" w:rsidRDefault="002515A5" w:rsidP="007F0337">
            <w:pPr>
              <w:jc w:val="center"/>
            </w:pPr>
          </w:p>
        </w:tc>
        <w:tc>
          <w:tcPr>
            <w:tcW w:w="6750" w:type="dxa"/>
          </w:tcPr>
          <w:p w:rsidR="00B13089" w:rsidRDefault="00DE66EC" w:rsidP="00CF0EDA">
            <w:r>
              <w:t xml:space="preserve">Beth:  </w:t>
            </w:r>
          </w:p>
          <w:p w:rsidR="007F341E" w:rsidRDefault="007F341E" w:rsidP="007F341E">
            <w:pPr>
              <w:pStyle w:val="ListParagraph"/>
              <w:numPr>
                <w:ilvl w:val="0"/>
                <w:numId w:val="7"/>
              </w:numPr>
            </w:pPr>
            <w:r>
              <w:t xml:space="preserve">Working on quarter 4 invoice for the state due Feb 15, but planning to submit early to facilitate the budget modification request.  </w:t>
            </w:r>
          </w:p>
          <w:p w:rsidR="007F341E" w:rsidRDefault="007F341E" w:rsidP="007F341E">
            <w:pPr>
              <w:pStyle w:val="ListParagraph"/>
              <w:numPr>
                <w:ilvl w:val="0"/>
                <w:numId w:val="7"/>
              </w:numPr>
            </w:pPr>
            <w:r>
              <w:t>UCSF and AFL sole sourced contracts submitted to contracts division that has been submitted centrally.  Contracts expected start date is January 1, 2018</w:t>
            </w:r>
          </w:p>
          <w:p w:rsidR="00E919EB" w:rsidRDefault="007F341E" w:rsidP="00AF63AC">
            <w:pPr>
              <w:pStyle w:val="ListParagraph"/>
              <w:numPr>
                <w:ilvl w:val="0"/>
                <w:numId w:val="7"/>
              </w:numPr>
            </w:pPr>
            <w:r>
              <w:t>Once approved, UCSF and AFL will get funding notices</w:t>
            </w:r>
          </w:p>
          <w:p w:rsidR="007F341E" w:rsidRDefault="007F341E" w:rsidP="00AF63AC">
            <w:pPr>
              <w:pStyle w:val="ListParagraph"/>
              <w:numPr>
                <w:ilvl w:val="0"/>
                <w:numId w:val="7"/>
              </w:numPr>
            </w:pPr>
            <w:r>
              <w:t>Oral Health Taskforces contracts are submitted last month, they may have additional funding from Prop 56</w:t>
            </w:r>
          </w:p>
          <w:p w:rsidR="007F341E" w:rsidRDefault="007F341E" w:rsidP="00AF63AC">
            <w:pPr>
              <w:pStyle w:val="ListParagraph"/>
              <w:numPr>
                <w:ilvl w:val="0"/>
                <w:numId w:val="7"/>
              </w:numPr>
            </w:pPr>
            <w:r>
              <w:t xml:space="preserve">SFUSD contract still pending.  Contract still trying to devise a MOU.  </w:t>
            </w:r>
          </w:p>
          <w:p w:rsidR="00B70EFF" w:rsidRDefault="00B70EFF" w:rsidP="00AF63AC">
            <w:pPr>
              <w:pStyle w:val="ListParagraph"/>
              <w:numPr>
                <w:ilvl w:val="0"/>
                <w:numId w:val="7"/>
              </w:numPr>
            </w:pPr>
            <w:r>
              <w:t>MNHC and NEMS are on special pre-approved city</w:t>
            </w:r>
            <w:r w:rsidR="00FF2E4C">
              <w:t xml:space="preserve"> </w:t>
            </w:r>
            <w:r>
              <w:t xml:space="preserve">list and they do not need a sole source contract.  </w:t>
            </w:r>
          </w:p>
          <w:p w:rsidR="00FF2E4C" w:rsidRDefault="00FF2E4C" w:rsidP="00AF63AC">
            <w:pPr>
              <w:pStyle w:val="ListParagraph"/>
              <w:numPr>
                <w:ilvl w:val="0"/>
                <w:numId w:val="7"/>
              </w:numPr>
            </w:pPr>
            <w:r>
              <w:t>State’s contract with Mathematica is close to finalizing, there may be updates on quarterly reporting and will invite Ben and Anastassia</w:t>
            </w:r>
          </w:p>
        </w:tc>
        <w:tc>
          <w:tcPr>
            <w:tcW w:w="4500" w:type="dxa"/>
          </w:tcPr>
          <w:p w:rsidR="00B13089" w:rsidRDefault="007F341E" w:rsidP="007F341E">
            <w:r>
              <w:t>Kim to share th</w:t>
            </w:r>
            <w:r w:rsidR="00B70EFF">
              <w:t xml:space="preserve">e online MOU template with Beth, Irene, </w:t>
            </w:r>
            <w:r>
              <w:t>and Christina</w:t>
            </w:r>
          </w:p>
          <w:p w:rsidR="00FF2E4C" w:rsidRDefault="00FF2E4C" w:rsidP="007F341E"/>
          <w:p w:rsidR="00FF2E4C" w:rsidRDefault="00FF2E4C" w:rsidP="007F341E">
            <w:r>
              <w:t>Beth to send invite and updates on the State LDPP call with Ben and Anastassia to join the next call</w:t>
            </w:r>
          </w:p>
        </w:tc>
      </w:tr>
      <w:tr w:rsidR="002515A5" w:rsidTr="00A71710">
        <w:tc>
          <w:tcPr>
            <w:tcW w:w="2700" w:type="dxa"/>
          </w:tcPr>
          <w:p w:rsidR="002515A5" w:rsidRDefault="002515A5" w:rsidP="007F0337">
            <w:pPr>
              <w:jc w:val="center"/>
            </w:pPr>
          </w:p>
          <w:p w:rsidR="002515A5" w:rsidRDefault="002515A5" w:rsidP="007F0337">
            <w:pPr>
              <w:jc w:val="center"/>
            </w:pPr>
            <w:r>
              <w:t>DTI Project Staff Updates</w:t>
            </w:r>
          </w:p>
          <w:p w:rsidR="002515A5" w:rsidRDefault="002515A5" w:rsidP="007F0337">
            <w:pPr>
              <w:jc w:val="center"/>
            </w:pPr>
          </w:p>
        </w:tc>
        <w:tc>
          <w:tcPr>
            <w:tcW w:w="6750" w:type="dxa"/>
          </w:tcPr>
          <w:p w:rsidR="002515A5" w:rsidRDefault="007E058F" w:rsidP="007E058F">
            <w:r>
              <w:t>Christina:</w:t>
            </w:r>
          </w:p>
          <w:p w:rsidR="00FF2E4C" w:rsidRDefault="00FF2E4C" w:rsidP="00FF2E4C">
            <w:pPr>
              <w:pStyle w:val="ListParagraph"/>
              <w:numPr>
                <w:ilvl w:val="0"/>
                <w:numId w:val="8"/>
              </w:numPr>
            </w:pPr>
            <w:r>
              <w:t>Got approval for a SharePoint website that is accessible for non-DPH partner</w:t>
            </w:r>
          </w:p>
          <w:p w:rsidR="00FF2E4C" w:rsidRDefault="00FF2E4C" w:rsidP="00FF2E4C">
            <w:r>
              <w:t>Kim:</w:t>
            </w:r>
          </w:p>
          <w:p w:rsidR="00FF2E4C" w:rsidRDefault="00FF2E4C" w:rsidP="00FF2E4C">
            <w:pPr>
              <w:pStyle w:val="ListParagraph"/>
              <w:numPr>
                <w:ilvl w:val="0"/>
                <w:numId w:val="8"/>
              </w:numPr>
            </w:pPr>
            <w:r>
              <w:t>Will not want to use the SharePoint if you have to set up a separate email account for this</w:t>
            </w:r>
          </w:p>
          <w:p w:rsidR="00FF2E4C" w:rsidRDefault="00FF2E4C" w:rsidP="00FF2E4C">
            <w:r>
              <w:t>Colleen:</w:t>
            </w:r>
          </w:p>
          <w:p w:rsidR="00FF2E4C" w:rsidRDefault="00FF2E4C" w:rsidP="00FF2E4C">
            <w:pPr>
              <w:pStyle w:val="ListParagraph"/>
              <w:numPr>
                <w:ilvl w:val="0"/>
                <w:numId w:val="8"/>
              </w:numPr>
            </w:pPr>
            <w:r>
              <w:t>Might be able to have access using gmail</w:t>
            </w:r>
          </w:p>
          <w:p w:rsidR="00FF2E4C" w:rsidRDefault="00FF2E4C" w:rsidP="00FF2E4C">
            <w:pPr>
              <w:pStyle w:val="ListParagraph"/>
              <w:numPr>
                <w:ilvl w:val="0"/>
                <w:numId w:val="8"/>
              </w:numPr>
            </w:pPr>
            <w:r>
              <w:t>Happy to test it using a link</w:t>
            </w:r>
          </w:p>
          <w:p w:rsidR="00FF2E4C" w:rsidRDefault="00FF2E4C" w:rsidP="00FF2E4C">
            <w:r>
              <w:t>Susan:</w:t>
            </w:r>
          </w:p>
          <w:p w:rsidR="00FF2E4C" w:rsidRDefault="00FF2E4C" w:rsidP="00FF2E4C">
            <w:pPr>
              <w:pStyle w:val="ListParagraph"/>
              <w:numPr>
                <w:ilvl w:val="0"/>
                <w:numId w:val="12"/>
              </w:numPr>
            </w:pPr>
            <w:r>
              <w:t>UCSF is on a Microsoft server</w:t>
            </w:r>
          </w:p>
          <w:p w:rsidR="00214AAC" w:rsidRDefault="00214AAC" w:rsidP="00214AAC">
            <w:r>
              <w:t>Christina:</w:t>
            </w:r>
          </w:p>
          <w:p w:rsidR="00214AAC" w:rsidRDefault="00214AAC" w:rsidP="00FF2E4C">
            <w:pPr>
              <w:pStyle w:val="ListParagraph"/>
              <w:numPr>
                <w:ilvl w:val="0"/>
                <w:numId w:val="12"/>
              </w:numPr>
            </w:pPr>
            <w:r>
              <w:t>Irene and I have been doing site visits to FQHC for Pilot 1 and 5.  We visited NEMS and SOMHC.  We plan to visit NAHC and MCBC.</w:t>
            </w:r>
          </w:p>
          <w:p w:rsidR="0062170E" w:rsidRDefault="0062170E" w:rsidP="00FF2E4C">
            <w:r>
              <w:lastRenderedPageBreak/>
              <w:t xml:space="preserve">Irene:  </w:t>
            </w:r>
          </w:p>
          <w:p w:rsidR="001D2F0E" w:rsidRDefault="00214AAC" w:rsidP="00214AAC">
            <w:pPr>
              <w:pStyle w:val="ListParagraph"/>
              <w:numPr>
                <w:ilvl w:val="0"/>
                <w:numId w:val="8"/>
              </w:numPr>
            </w:pPr>
            <w:r>
              <w:t>MCBC is a new FQHC site that was not yet in existence at the time of grant submission</w:t>
            </w:r>
          </w:p>
          <w:p w:rsidR="001C5029" w:rsidRDefault="001C5029" w:rsidP="00214AAC">
            <w:pPr>
              <w:pStyle w:val="ListParagraph"/>
              <w:numPr>
                <w:ilvl w:val="0"/>
                <w:numId w:val="8"/>
              </w:numPr>
            </w:pPr>
            <w:r>
              <w:t xml:space="preserve">Not sure if we can arrange it so that MCBC can participate in Pilot 5 at this point in time.  But MCBC can certainly participate in Pilot 1.  </w:t>
            </w:r>
          </w:p>
          <w:p w:rsidR="00C147CB" w:rsidRDefault="00C147CB" w:rsidP="00C147CB">
            <w:r>
              <w:t>Christina:</w:t>
            </w:r>
          </w:p>
          <w:p w:rsidR="00C147CB" w:rsidRDefault="00C147CB" w:rsidP="00214AAC">
            <w:pPr>
              <w:pStyle w:val="ListParagraph"/>
              <w:numPr>
                <w:ilvl w:val="0"/>
                <w:numId w:val="8"/>
              </w:numPr>
            </w:pPr>
            <w:r>
              <w:t>Working with PR folks to share word on DTI project in Director’s Report and Fast Facts, internal DPH newsletter to get the word out on the project</w:t>
            </w:r>
          </w:p>
          <w:p w:rsidR="007B28C7" w:rsidRDefault="007B28C7" w:rsidP="007B28C7">
            <w:r>
              <w:t>Irene:</w:t>
            </w:r>
          </w:p>
          <w:p w:rsidR="00874AB8" w:rsidRDefault="007B28C7" w:rsidP="00214AAC">
            <w:pPr>
              <w:pStyle w:val="ListParagraph"/>
              <w:numPr>
                <w:ilvl w:val="0"/>
                <w:numId w:val="8"/>
              </w:numPr>
            </w:pPr>
            <w:r>
              <w:t xml:space="preserve">Looking forward to contract finalization and </w:t>
            </w:r>
            <w:r w:rsidR="00F340F6">
              <w:t xml:space="preserve">having things fall into place project wise. </w:t>
            </w:r>
          </w:p>
          <w:p w:rsidR="007B28C7" w:rsidRDefault="00874AB8" w:rsidP="00874AB8">
            <w:r>
              <w:t>Margaret:</w:t>
            </w:r>
            <w:r w:rsidR="00F340F6">
              <w:t xml:space="preserve"> </w:t>
            </w:r>
          </w:p>
          <w:p w:rsidR="00874AB8" w:rsidRDefault="00874AB8" w:rsidP="00214AAC">
            <w:pPr>
              <w:pStyle w:val="ListParagraph"/>
              <w:numPr>
                <w:ilvl w:val="0"/>
                <w:numId w:val="8"/>
              </w:numPr>
            </w:pPr>
            <w:r>
              <w:t xml:space="preserve">How are we tracking Motivational Interviewing practice and collecting data on that interaction.  </w:t>
            </w:r>
          </w:p>
          <w:p w:rsidR="0098511D" w:rsidRDefault="0098511D" w:rsidP="0098511D">
            <w:r>
              <w:t>Christina</w:t>
            </w:r>
          </w:p>
          <w:p w:rsidR="0098511D" w:rsidRDefault="0098511D" w:rsidP="00214AAC">
            <w:pPr>
              <w:pStyle w:val="ListParagraph"/>
              <w:numPr>
                <w:ilvl w:val="0"/>
                <w:numId w:val="8"/>
              </w:numPr>
            </w:pPr>
            <w:r>
              <w:t>Currently focused on collecting data on number deliverables to the state and have not focused on the QA aspect of tracking MI usage.</w:t>
            </w:r>
          </w:p>
          <w:p w:rsidR="0098511D" w:rsidRDefault="0098511D" w:rsidP="0098511D">
            <w:r>
              <w:t>Kim:</w:t>
            </w:r>
          </w:p>
          <w:p w:rsidR="0098511D" w:rsidRDefault="0098511D" w:rsidP="00214AAC">
            <w:pPr>
              <w:pStyle w:val="ListParagraph"/>
              <w:numPr>
                <w:ilvl w:val="0"/>
                <w:numId w:val="8"/>
              </w:numPr>
            </w:pPr>
            <w:r>
              <w:t>MI practice is new for staff.  It would be too much work to track individual for each HW for each case.</w:t>
            </w:r>
          </w:p>
          <w:p w:rsidR="00F27B04" w:rsidRDefault="00F27B04" w:rsidP="00214AAC">
            <w:pPr>
              <w:pStyle w:val="ListParagraph"/>
              <w:numPr>
                <w:ilvl w:val="0"/>
                <w:numId w:val="8"/>
              </w:numPr>
            </w:pPr>
            <w:r>
              <w:t>Can have a meeting or focus group at the end of the school year for discussion</w:t>
            </w:r>
          </w:p>
          <w:p w:rsidR="00F27B04" w:rsidRDefault="00F27B04" w:rsidP="00F27B04">
            <w:r>
              <w:t>Irene:</w:t>
            </w:r>
          </w:p>
          <w:p w:rsidR="00F27B04" w:rsidRDefault="00F27B04" w:rsidP="00F27B04">
            <w:pPr>
              <w:pStyle w:val="ListParagraph"/>
              <w:numPr>
                <w:ilvl w:val="0"/>
                <w:numId w:val="8"/>
              </w:numPr>
            </w:pPr>
            <w:r>
              <w:t>We have factored MI practice into the deliverables to the state with the numbers increasing each year</w:t>
            </w:r>
          </w:p>
          <w:p w:rsidR="00B34F23" w:rsidRDefault="00B34F23" w:rsidP="00F27B04">
            <w:pPr>
              <w:pStyle w:val="ListParagraph"/>
              <w:numPr>
                <w:ilvl w:val="0"/>
                <w:numId w:val="8"/>
              </w:numPr>
            </w:pPr>
            <w:r>
              <w:t xml:space="preserve">Have built in this outcome </w:t>
            </w:r>
            <w:r w:rsidR="00E73A46">
              <w:t xml:space="preserve">in proposal </w:t>
            </w:r>
            <w:r>
              <w:t>that can be ascribed to the MI and Culturally Appropriate training for Health Workers</w:t>
            </w:r>
          </w:p>
          <w:p w:rsidR="00E73A46" w:rsidRDefault="0086156F" w:rsidP="00F27B04">
            <w:pPr>
              <w:pStyle w:val="ListParagraph"/>
              <w:numPr>
                <w:ilvl w:val="0"/>
                <w:numId w:val="8"/>
              </w:numPr>
            </w:pPr>
            <w:r>
              <w:t>Cannot use DTI funding to pay for research</w:t>
            </w:r>
          </w:p>
          <w:p w:rsidR="0086156F" w:rsidRDefault="0086156F" w:rsidP="0086156F">
            <w:pPr>
              <w:pStyle w:val="ListParagraph"/>
              <w:numPr>
                <w:ilvl w:val="0"/>
                <w:numId w:val="8"/>
              </w:numPr>
            </w:pPr>
            <w:r>
              <w:t xml:space="preserve">It would be interesting if someone with the resource can do a focus group interviewing HW.  This is an evaluation possibility.   </w:t>
            </w:r>
          </w:p>
        </w:tc>
        <w:tc>
          <w:tcPr>
            <w:tcW w:w="4500" w:type="dxa"/>
          </w:tcPr>
          <w:p w:rsidR="00A424FC" w:rsidRDefault="00FF2E4C" w:rsidP="007E058F">
            <w:r>
              <w:lastRenderedPageBreak/>
              <w:t>Christina to send email links to Colleen and Kim to see if they can access the</w:t>
            </w:r>
            <w:r w:rsidR="00732560">
              <w:t xml:space="preserve"> SharePoint</w:t>
            </w:r>
            <w:r>
              <w:t xml:space="preserve"> site.</w:t>
            </w:r>
          </w:p>
          <w:p w:rsidR="00874AB8" w:rsidRDefault="00874AB8" w:rsidP="007E058F"/>
          <w:p w:rsidR="00874AB8" w:rsidRDefault="00874AB8" w:rsidP="007E058F">
            <w:r>
              <w:t>Christina to discuss further on how we can</w:t>
            </w:r>
            <w:r w:rsidR="00F27B04">
              <w:t xml:space="preserve"> and if we want to</w:t>
            </w:r>
            <w:r>
              <w:t xml:space="preserve"> track MI usage with Irene and Ben</w:t>
            </w:r>
            <w:r w:rsidR="001D7709">
              <w:t xml:space="preserve"> and Kim</w:t>
            </w:r>
            <w:r w:rsidR="00CB0CD9">
              <w:t xml:space="preserve"> and Margaret</w:t>
            </w:r>
            <w:r>
              <w:t>.</w:t>
            </w:r>
          </w:p>
        </w:tc>
      </w:tr>
      <w:tr w:rsidR="00D95BEB" w:rsidTr="00A71710">
        <w:tc>
          <w:tcPr>
            <w:tcW w:w="2700" w:type="dxa"/>
          </w:tcPr>
          <w:p w:rsidR="00D95BEB" w:rsidRDefault="00D95BEB" w:rsidP="007F0337">
            <w:pPr>
              <w:jc w:val="center"/>
            </w:pPr>
          </w:p>
          <w:p w:rsidR="00D95BEB" w:rsidRDefault="00D95BEB" w:rsidP="007F0337">
            <w:pPr>
              <w:jc w:val="center"/>
            </w:pPr>
            <w:r>
              <w:t>Cavity Free SF</w:t>
            </w:r>
          </w:p>
          <w:p w:rsidR="00D95BEB" w:rsidRDefault="00D95BEB" w:rsidP="007F0337">
            <w:pPr>
              <w:jc w:val="center"/>
            </w:pPr>
          </w:p>
        </w:tc>
        <w:tc>
          <w:tcPr>
            <w:tcW w:w="6750" w:type="dxa"/>
          </w:tcPr>
          <w:p w:rsidR="00D95BEB" w:rsidRDefault="00D95BEB" w:rsidP="00D95BEB">
            <w:r>
              <w:t>Margaret:</w:t>
            </w:r>
          </w:p>
          <w:p w:rsidR="006838D8" w:rsidRDefault="006838D8" w:rsidP="006838D8">
            <w:pPr>
              <w:pStyle w:val="ListParagraph"/>
              <w:numPr>
                <w:ilvl w:val="0"/>
                <w:numId w:val="9"/>
              </w:numPr>
            </w:pPr>
            <w:r>
              <w:t xml:space="preserve">Had </w:t>
            </w:r>
            <w:r w:rsidR="00F602FB">
              <w:t xml:space="preserve">ICC and DTI </w:t>
            </w:r>
            <w:r>
              <w:t>advisory meeting on 11/06</w:t>
            </w:r>
          </w:p>
          <w:p w:rsidR="006838D8" w:rsidRDefault="006838D8" w:rsidP="006838D8">
            <w:pPr>
              <w:pStyle w:val="ListParagraph"/>
              <w:numPr>
                <w:ilvl w:val="0"/>
                <w:numId w:val="9"/>
              </w:numPr>
            </w:pPr>
            <w:r>
              <w:t>April 3</w:t>
            </w:r>
            <w:r w:rsidRPr="006838D8">
              <w:rPr>
                <w:vertAlign w:val="superscript"/>
              </w:rPr>
              <w:t>rd</w:t>
            </w:r>
            <w:r>
              <w:t>, everyone is invited to come to the 4</w:t>
            </w:r>
            <w:r w:rsidRPr="006838D8">
              <w:rPr>
                <w:vertAlign w:val="superscript"/>
              </w:rPr>
              <w:t>th</w:t>
            </w:r>
            <w:r>
              <w:t xml:space="preserve"> annual forum for Cavity Free</w:t>
            </w:r>
          </w:p>
          <w:p w:rsidR="006A03FA" w:rsidRDefault="006838D8" w:rsidP="004A1ED3">
            <w:pPr>
              <w:pStyle w:val="ListParagraph"/>
              <w:numPr>
                <w:ilvl w:val="0"/>
                <w:numId w:val="9"/>
              </w:numPr>
            </w:pPr>
            <w:r>
              <w:t>Prop 56 approved for $385,000 for each year through June 30, 2022</w:t>
            </w:r>
          </w:p>
          <w:p w:rsidR="006838D8" w:rsidRDefault="006838D8" w:rsidP="004A1ED3">
            <w:pPr>
              <w:pStyle w:val="ListParagraph"/>
              <w:numPr>
                <w:ilvl w:val="0"/>
                <w:numId w:val="9"/>
              </w:numPr>
            </w:pPr>
            <w:r>
              <w:t>Have 1 Epi 1 full time position approved.  Interviewing in a couple of weeks</w:t>
            </w:r>
          </w:p>
          <w:p w:rsidR="006838D8" w:rsidRDefault="006838D8" w:rsidP="004A1ED3">
            <w:pPr>
              <w:pStyle w:val="ListParagraph"/>
              <w:numPr>
                <w:ilvl w:val="0"/>
                <w:numId w:val="9"/>
              </w:numPr>
            </w:pPr>
            <w:r>
              <w:t>HW trainee is in approval process</w:t>
            </w:r>
          </w:p>
          <w:p w:rsidR="00DD72F9" w:rsidRDefault="00DD72F9" w:rsidP="004A1ED3">
            <w:pPr>
              <w:pStyle w:val="ListParagraph"/>
              <w:numPr>
                <w:ilvl w:val="0"/>
                <w:numId w:val="9"/>
              </w:numPr>
            </w:pPr>
            <w:r>
              <w:t xml:space="preserve">Working with Beth on contracts to get extra funding for messaging and analysis of focus groups.  </w:t>
            </w:r>
          </w:p>
        </w:tc>
        <w:tc>
          <w:tcPr>
            <w:tcW w:w="4500" w:type="dxa"/>
          </w:tcPr>
          <w:p w:rsidR="00D95BEB" w:rsidRDefault="00AF286F" w:rsidP="00AF168D">
            <w:r>
              <w:t>Christina to send SF DTI CC email list to Kara for invitation to the Cavity Free SF Spring convening.</w:t>
            </w:r>
          </w:p>
          <w:p w:rsidR="00604FF1" w:rsidRDefault="00604FF1" w:rsidP="00AF168D"/>
          <w:p w:rsidR="00604FF1" w:rsidRDefault="00604FF1" w:rsidP="00AF168D"/>
        </w:tc>
      </w:tr>
      <w:tr w:rsidR="00CE2F09" w:rsidTr="00A71710">
        <w:tc>
          <w:tcPr>
            <w:tcW w:w="2700" w:type="dxa"/>
          </w:tcPr>
          <w:p w:rsidR="00E333F4" w:rsidRDefault="00E333F4" w:rsidP="007F0337">
            <w:pPr>
              <w:jc w:val="center"/>
            </w:pPr>
          </w:p>
          <w:p w:rsidR="00CE2F09" w:rsidRDefault="00CE2F09" w:rsidP="007F0337">
            <w:pPr>
              <w:jc w:val="center"/>
            </w:pPr>
            <w:r>
              <w:t>DTI Newsletter</w:t>
            </w:r>
          </w:p>
          <w:p w:rsidR="00CE2F09" w:rsidRDefault="00CE2F09" w:rsidP="007F0337">
            <w:pPr>
              <w:jc w:val="center"/>
            </w:pPr>
          </w:p>
          <w:p w:rsidR="00CE2F09" w:rsidRDefault="00CE2F09" w:rsidP="007F0337">
            <w:pPr>
              <w:jc w:val="center"/>
            </w:pPr>
          </w:p>
        </w:tc>
        <w:tc>
          <w:tcPr>
            <w:tcW w:w="6750" w:type="dxa"/>
          </w:tcPr>
          <w:p w:rsidR="00CE2F09" w:rsidRDefault="00E333F4" w:rsidP="007E657A">
            <w:r>
              <w:t>Margaret:</w:t>
            </w:r>
          </w:p>
          <w:p w:rsidR="00E333F4" w:rsidRDefault="005272F5" w:rsidP="00E333F4">
            <w:pPr>
              <w:pStyle w:val="ListParagraph"/>
              <w:numPr>
                <w:ilvl w:val="0"/>
                <w:numId w:val="13"/>
              </w:numPr>
            </w:pPr>
            <w:r>
              <w:t>Audience could be a</w:t>
            </w:r>
            <w:r w:rsidR="00E333F4">
              <w:t>ll of the Medi-Cal referral providers and dental providers who are receiving the referrals</w:t>
            </w:r>
          </w:p>
          <w:p w:rsidR="00E333F4" w:rsidRDefault="00E333F4" w:rsidP="00E333F4">
            <w:pPr>
              <w:pStyle w:val="ListParagraph"/>
              <w:numPr>
                <w:ilvl w:val="0"/>
                <w:numId w:val="13"/>
              </w:numPr>
            </w:pPr>
            <w:r>
              <w:t>Has an email list and hard copy snail mail list</w:t>
            </w:r>
          </w:p>
          <w:p w:rsidR="00E333F4" w:rsidRDefault="00E333F4" w:rsidP="00E333F4">
            <w:r>
              <w:t>Christina:</w:t>
            </w:r>
          </w:p>
          <w:p w:rsidR="00E333F4" w:rsidRDefault="00E333F4" w:rsidP="00E333F4">
            <w:pPr>
              <w:pStyle w:val="ListParagraph"/>
              <w:numPr>
                <w:ilvl w:val="0"/>
                <w:numId w:val="13"/>
              </w:numPr>
            </w:pPr>
            <w:r>
              <w:t>The intended purpose of the newsletter is to serve as a communication tool to keep project partners and stakeholders informed of progress of all of the project activities</w:t>
            </w:r>
          </w:p>
          <w:p w:rsidR="00095756" w:rsidRDefault="00095756" w:rsidP="00E333F4">
            <w:pPr>
              <w:pStyle w:val="ListParagraph"/>
              <w:numPr>
                <w:ilvl w:val="0"/>
                <w:numId w:val="13"/>
              </w:numPr>
            </w:pPr>
            <w:r>
              <w:t>The newsletter is written into the grant as part of the proposal</w:t>
            </w:r>
          </w:p>
          <w:p w:rsidR="00E333F4" w:rsidRDefault="00E333F4" w:rsidP="00E333F4">
            <w:r>
              <w:t>Irene:</w:t>
            </w:r>
          </w:p>
          <w:p w:rsidR="00E333F4" w:rsidRDefault="00E333F4" w:rsidP="00E333F4">
            <w:pPr>
              <w:pStyle w:val="ListParagraph"/>
              <w:numPr>
                <w:ilvl w:val="0"/>
                <w:numId w:val="13"/>
              </w:numPr>
            </w:pPr>
            <w:r>
              <w:t xml:space="preserve">Newsletter supposed to be a communication device </w:t>
            </w:r>
          </w:p>
          <w:p w:rsidR="001E0852" w:rsidRDefault="001E0852" w:rsidP="00E333F4">
            <w:pPr>
              <w:pStyle w:val="ListParagraph"/>
              <w:numPr>
                <w:ilvl w:val="0"/>
                <w:numId w:val="13"/>
              </w:numPr>
            </w:pPr>
            <w:r>
              <w:t>Could inform DPH administration, other city departments, in the orbit of the stakeholders, and the community</w:t>
            </w:r>
          </w:p>
          <w:p w:rsidR="004E0F81" w:rsidRDefault="004E0F81" w:rsidP="004E0F81">
            <w:r>
              <w:t>Margaret:</w:t>
            </w:r>
          </w:p>
          <w:p w:rsidR="004E0F81" w:rsidRDefault="00D211AC" w:rsidP="00E333F4">
            <w:pPr>
              <w:pStyle w:val="ListParagraph"/>
              <w:numPr>
                <w:ilvl w:val="0"/>
                <w:numId w:val="13"/>
              </w:numPr>
            </w:pPr>
            <w:r>
              <w:t xml:space="preserve">Have different sections </w:t>
            </w:r>
            <w:r w:rsidR="0042746B">
              <w:t xml:space="preserve">and highlights </w:t>
            </w:r>
            <w:r>
              <w:t>for different providers</w:t>
            </w:r>
          </w:p>
          <w:p w:rsidR="00744BE0" w:rsidRDefault="00744BE0" w:rsidP="00744BE0">
            <w:r>
              <w:t>Irene:</w:t>
            </w:r>
          </w:p>
          <w:p w:rsidR="0042746B" w:rsidRDefault="00744BE0" w:rsidP="00E333F4">
            <w:pPr>
              <w:pStyle w:val="ListParagraph"/>
              <w:numPr>
                <w:ilvl w:val="0"/>
                <w:numId w:val="13"/>
              </w:numPr>
            </w:pPr>
            <w:r>
              <w:t>CBOs can be included in the stakeholders</w:t>
            </w:r>
          </w:p>
          <w:p w:rsidR="00744BE0" w:rsidRDefault="00744BE0" w:rsidP="00E333F4">
            <w:pPr>
              <w:pStyle w:val="ListParagraph"/>
              <w:numPr>
                <w:ilvl w:val="0"/>
                <w:numId w:val="13"/>
              </w:numPr>
            </w:pPr>
            <w:r>
              <w:t>Great to structure newsletter into different areas of interest</w:t>
            </w:r>
          </w:p>
          <w:p w:rsidR="00F76EF4" w:rsidRDefault="00F76EF4" w:rsidP="00F76EF4">
            <w:r>
              <w:t>Colleen</w:t>
            </w:r>
            <w:r w:rsidR="002C6EB5">
              <w:t>:</w:t>
            </w:r>
          </w:p>
          <w:p w:rsidR="00744BE0" w:rsidRDefault="00F76EF4" w:rsidP="00E333F4">
            <w:pPr>
              <w:pStyle w:val="ListParagraph"/>
              <w:numPr>
                <w:ilvl w:val="0"/>
                <w:numId w:val="13"/>
              </w:numPr>
            </w:pPr>
            <w:r>
              <w:t>I think it is a great idea given the amount of learning we will generate.  Newsletter will be a great avenue to get information out.</w:t>
            </w:r>
          </w:p>
          <w:p w:rsidR="00F76EF4" w:rsidRDefault="00312A92" w:rsidP="00E333F4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 xml:space="preserve">Can SFDS help initially with connecting us with folks who would want to opt in, and some other partners to help figure out mailing list.  </w:t>
            </w:r>
          </w:p>
          <w:p w:rsidR="00312A92" w:rsidRDefault="00312A92" w:rsidP="00312A92">
            <w:r>
              <w:t>Susan</w:t>
            </w:r>
          </w:p>
          <w:p w:rsidR="00312A92" w:rsidRDefault="00312A92" w:rsidP="00E333F4">
            <w:pPr>
              <w:pStyle w:val="ListParagraph"/>
              <w:numPr>
                <w:ilvl w:val="0"/>
                <w:numId w:val="13"/>
              </w:numPr>
            </w:pPr>
            <w:r>
              <w:t>Very board audience and not sure if people will see the link to why they are receiving and reading the newsletter.  Especially for medical providers.  Need a clearer message/what the catch</w:t>
            </w:r>
            <w:r w:rsidR="00522771">
              <w:t xml:space="preserve"> is</w:t>
            </w:r>
            <w:r>
              <w:t xml:space="preserve">.  </w:t>
            </w:r>
            <w:r w:rsidR="00522771">
              <w:t>Are we e</w:t>
            </w:r>
            <w:r>
              <w:t xml:space="preserve">ncouraging </w:t>
            </w:r>
            <w:r w:rsidR="00522771">
              <w:t xml:space="preserve">for them </w:t>
            </w:r>
            <w:r>
              <w:t xml:space="preserve">to read a subset.  </w:t>
            </w:r>
            <w:r w:rsidR="00522771">
              <w:t xml:space="preserve">Should we have different targets for different groups.  </w:t>
            </w:r>
          </w:p>
          <w:p w:rsidR="003C7261" w:rsidRDefault="003C7261" w:rsidP="003C7261">
            <w:r>
              <w:t>Colleen:</w:t>
            </w:r>
          </w:p>
          <w:p w:rsidR="003C7261" w:rsidRDefault="003C7261" w:rsidP="00E333F4">
            <w:pPr>
              <w:pStyle w:val="ListParagraph"/>
              <w:numPr>
                <w:ilvl w:val="0"/>
                <w:numId w:val="13"/>
              </w:numPr>
            </w:pPr>
            <w:r>
              <w:t>Could feature patient stories, sharing stories on Motivational interviewing.  There are broad areas that matter to everyone and to connect them to why they should care.</w:t>
            </w:r>
          </w:p>
          <w:p w:rsidR="003C7261" w:rsidRDefault="003C7261" w:rsidP="00E333F4">
            <w:pPr>
              <w:pStyle w:val="ListParagraph"/>
              <w:numPr>
                <w:ilvl w:val="0"/>
                <w:numId w:val="13"/>
              </w:numPr>
            </w:pPr>
            <w:r>
              <w:t>Should have physician corner and dentist corner</w:t>
            </w:r>
          </w:p>
          <w:p w:rsidR="003C7261" w:rsidRDefault="003C7261" w:rsidP="00E333F4">
            <w:pPr>
              <w:pStyle w:val="ListParagraph"/>
              <w:numPr>
                <w:ilvl w:val="0"/>
                <w:numId w:val="13"/>
              </w:numPr>
            </w:pPr>
            <w:r>
              <w:t>It is important that they be on the same document for long</w:t>
            </w:r>
            <w:r w:rsidR="00514EB2">
              <w:t>-</w:t>
            </w:r>
            <w:r>
              <w:t xml:space="preserve">term partnership.  </w:t>
            </w:r>
          </w:p>
          <w:p w:rsidR="00E74E8F" w:rsidRDefault="00E74E8F" w:rsidP="00E333F4">
            <w:pPr>
              <w:pStyle w:val="ListParagraph"/>
              <w:numPr>
                <w:ilvl w:val="0"/>
                <w:numId w:val="13"/>
              </w:numPr>
            </w:pPr>
            <w:r>
              <w:t xml:space="preserve">Logistically and staff-wise multiple newsletters may not be </w:t>
            </w:r>
            <w:r w:rsidR="002C6EB5">
              <w:t>feasible</w:t>
            </w:r>
            <w:bookmarkStart w:id="0" w:name="_GoBack"/>
            <w:bookmarkEnd w:id="0"/>
            <w:r>
              <w:t xml:space="preserve">.  </w:t>
            </w:r>
          </w:p>
          <w:p w:rsidR="00E74E8F" w:rsidRDefault="00E74E8F" w:rsidP="00E74E8F">
            <w:r>
              <w:t>Margaret</w:t>
            </w:r>
          </w:p>
          <w:p w:rsidR="00E74E8F" w:rsidRDefault="00E74E8F" w:rsidP="00E333F4">
            <w:pPr>
              <w:pStyle w:val="ListParagraph"/>
              <w:numPr>
                <w:ilvl w:val="0"/>
                <w:numId w:val="13"/>
              </w:numPr>
            </w:pPr>
            <w:r>
              <w:t>Could be online, the highlight that would grab the dental/medical providers.</w:t>
            </w:r>
          </w:p>
          <w:p w:rsidR="000A7F31" w:rsidRDefault="000A7F31" w:rsidP="000A7F31">
            <w:r>
              <w:t>Beth</w:t>
            </w:r>
          </w:p>
          <w:p w:rsidR="000A7F31" w:rsidRDefault="000A7F31" w:rsidP="00E333F4">
            <w:pPr>
              <w:pStyle w:val="ListParagraph"/>
              <w:numPr>
                <w:ilvl w:val="0"/>
                <w:numId w:val="13"/>
              </w:numPr>
            </w:pPr>
            <w:r>
              <w:t>Could be on the same schedule as the reporting requirements for the state</w:t>
            </w:r>
          </w:p>
          <w:p w:rsidR="000A7F31" w:rsidRDefault="000A7F31" w:rsidP="00E333F4">
            <w:pPr>
              <w:pStyle w:val="ListParagraph"/>
              <w:numPr>
                <w:ilvl w:val="0"/>
                <w:numId w:val="13"/>
              </w:numPr>
            </w:pPr>
            <w:r>
              <w:t>Do not have the schedule for reports to the state yet, may know in the Jan 24</w:t>
            </w:r>
            <w:r w:rsidRPr="000A7F31">
              <w:rPr>
                <w:vertAlign w:val="superscript"/>
              </w:rPr>
              <w:t>th</w:t>
            </w:r>
            <w:r>
              <w:t xml:space="preserve"> call.</w:t>
            </w:r>
          </w:p>
          <w:p w:rsidR="00747F13" w:rsidRDefault="00747F13" w:rsidP="00747F13">
            <w:r>
              <w:t>All</w:t>
            </w:r>
          </w:p>
          <w:p w:rsidR="00747F13" w:rsidRDefault="00747F13" w:rsidP="00E333F4">
            <w:pPr>
              <w:pStyle w:val="ListParagraph"/>
              <w:numPr>
                <w:ilvl w:val="0"/>
                <w:numId w:val="13"/>
              </w:numPr>
            </w:pPr>
            <w:r>
              <w:t>Online newsletter</w:t>
            </w:r>
          </w:p>
          <w:p w:rsidR="003C7261" w:rsidRDefault="003C7261" w:rsidP="003C7261"/>
        </w:tc>
        <w:tc>
          <w:tcPr>
            <w:tcW w:w="4500" w:type="dxa"/>
          </w:tcPr>
          <w:p w:rsidR="00CE2F09" w:rsidRDefault="00CE2F09" w:rsidP="007E657A"/>
          <w:p w:rsidR="00312A92" w:rsidRDefault="00312A92" w:rsidP="00312A92">
            <w:r>
              <w:t xml:space="preserve">Irene to ask Deborah from SFDS about ways DTI Newsletter can get an email </w:t>
            </w:r>
            <w:r w:rsidR="00542772">
              <w:t>subscription list for SFDS board and members</w:t>
            </w:r>
          </w:p>
          <w:p w:rsidR="00312A92" w:rsidRDefault="00312A92" w:rsidP="00312A92"/>
          <w:p w:rsidR="00312A92" w:rsidRDefault="00312A92" w:rsidP="00312A92">
            <w:r>
              <w:t>Irene to ask about connecting with SFMS through SFDS for newsletter audience</w:t>
            </w:r>
          </w:p>
          <w:p w:rsidR="00416B71" w:rsidRDefault="00416B71" w:rsidP="00312A92"/>
          <w:p w:rsidR="00416B71" w:rsidRDefault="00416B71" w:rsidP="00312A92"/>
          <w:p w:rsidR="00A75529" w:rsidRDefault="00A75529" w:rsidP="00312A92"/>
          <w:p w:rsidR="00A75529" w:rsidRDefault="00A75529" w:rsidP="00312A92"/>
        </w:tc>
      </w:tr>
      <w:tr w:rsidR="002515A5" w:rsidTr="00A71710">
        <w:tc>
          <w:tcPr>
            <w:tcW w:w="2700" w:type="dxa"/>
          </w:tcPr>
          <w:p w:rsidR="002515A5" w:rsidRDefault="002515A5" w:rsidP="007F0337">
            <w:pPr>
              <w:jc w:val="center"/>
            </w:pPr>
          </w:p>
          <w:p w:rsidR="002515A5" w:rsidRDefault="002515A5" w:rsidP="007F0337">
            <w:pPr>
              <w:jc w:val="center"/>
            </w:pPr>
            <w:r>
              <w:t>Next Meeting</w:t>
            </w:r>
          </w:p>
          <w:p w:rsidR="002515A5" w:rsidRDefault="002515A5" w:rsidP="007F0337">
            <w:pPr>
              <w:jc w:val="center"/>
            </w:pPr>
          </w:p>
        </w:tc>
        <w:tc>
          <w:tcPr>
            <w:tcW w:w="6750" w:type="dxa"/>
          </w:tcPr>
          <w:p w:rsidR="002515A5" w:rsidRDefault="003D0C2C" w:rsidP="003D0C2C">
            <w:r>
              <w:t>Standing meeting every first Monday from 3-4pm</w:t>
            </w:r>
          </w:p>
          <w:p w:rsidR="00E10386" w:rsidRDefault="00E10386" w:rsidP="003D0C2C"/>
          <w:p w:rsidR="00E10386" w:rsidRDefault="00E10386" w:rsidP="003D0C2C">
            <w:r>
              <w:t xml:space="preserve">Next </w:t>
            </w:r>
            <w:r w:rsidR="00AB7332">
              <w:t>meeting February 5</w:t>
            </w:r>
            <w:r w:rsidR="00AB7332" w:rsidRPr="00AB7332">
              <w:rPr>
                <w:vertAlign w:val="superscript"/>
              </w:rPr>
              <w:t>th</w:t>
            </w:r>
            <w:r w:rsidR="000B0C0E">
              <w:t>, 3-4pm</w:t>
            </w:r>
          </w:p>
          <w:p w:rsidR="00317BE9" w:rsidRDefault="00317BE9" w:rsidP="003D0C2C"/>
        </w:tc>
        <w:tc>
          <w:tcPr>
            <w:tcW w:w="4500" w:type="dxa"/>
          </w:tcPr>
          <w:p w:rsidR="002515A5" w:rsidRDefault="002515A5" w:rsidP="005306C3"/>
        </w:tc>
      </w:tr>
    </w:tbl>
    <w:p w:rsidR="007F0337" w:rsidRDefault="007F0337" w:rsidP="007F0337"/>
    <w:sectPr w:rsidR="007F0337" w:rsidSect="00052D08">
      <w:headerReference w:type="default" r:id="rId7"/>
      <w:headerReference w:type="first" r:id="rId8"/>
      <w:pgSz w:w="15840" w:h="12240" w:orient="landscape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8B9" w:rsidRDefault="00B158B9" w:rsidP="007F0337">
      <w:pPr>
        <w:spacing w:after="0" w:line="240" w:lineRule="auto"/>
      </w:pPr>
      <w:r>
        <w:separator/>
      </w:r>
    </w:p>
  </w:endnote>
  <w:endnote w:type="continuationSeparator" w:id="0">
    <w:p w:rsidR="00B158B9" w:rsidRDefault="00B158B9" w:rsidP="007F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8B9" w:rsidRDefault="00B158B9" w:rsidP="007F0337">
      <w:pPr>
        <w:spacing w:after="0" w:line="240" w:lineRule="auto"/>
      </w:pPr>
      <w:r>
        <w:separator/>
      </w:r>
    </w:p>
  </w:footnote>
  <w:footnote w:type="continuationSeparator" w:id="0">
    <w:p w:rsidR="00B158B9" w:rsidRDefault="00B158B9" w:rsidP="007F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37" w:rsidRDefault="007F0337" w:rsidP="007F033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08" w:rsidRDefault="00052D08" w:rsidP="00052D08">
    <w:pPr>
      <w:pStyle w:val="Header"/>
      <w:jc w:val="center"/>
    </w:pPr>
    <w:r>
      <w:rPr>
        <w:noProof/>
        <w:lang w:eastAsia="zh-CN"/>
      </w:rPr>
      <w:drawing>
        <wp:inline distT="0" distB="0" distL="0" distR="0" wp14:anchorId="4BF32190" wp14:editId="495B7C89">
          <wp:extent cx="2833677" cy="1383042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 DTI LDPP-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310" cy="1429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344B"/>
    <w:multiLevelType w:val="hybridMultilevel"/>
    <w:tmpl w:val="CEDE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DC5"/>
    <w:multiLevelType w:val="hybridMultilevel"/>
    <w:tmpl w:val="2A76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0CD"/>
    <w:multiLevelType w:val="hybridMultilevel"/>
    <w:tmpl w:val="CB90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57AC"/>
    <w:multiLevelType w:val="hybridMultilevel"/>
    <w:tmpl w:val="5D38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B0C"/>
    <w:multiLevelType w:val="hybridMultilevel"/>
    <w:tmpl w:val="BCAA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F2C0F"/>
    <w:multiLevelType w:val="hybridMultilevel"/>
    <w:tmpl w:val="E8B8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177CD"/>
    <w:multiLevelType w:val="hybridMultilevel"/>
    <w:tmpl w:val="96DE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47812"/>
    <w:multiLevelType w:val="hybridMultilevel"/>
    <w:tmpl w:val="4D20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45169"/>
    <w:multiLevelType w:val="hybridMultilevel"/>
    <w:tmpl w:val="C8B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20357"/>
    <w:multiLevelType w:val="hybridMultilevel"/>
    <w:tmpl w:val="7FAE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84C91"/>
    <w:multiLevelType w:val="hybridMultilevel"/>
    <w:tmpl w:val="4704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46511"/>
    <w:multiLevelType w:val="hybridMultilevel"/>
    <w:tmpl w:val="2540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74EAA"/>
    <w:multiLevelType w:val="hybridMultilevel"/>
    <w:tmpl w:val="525E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37"/>
    <w:rsid w:val="00020D8D"/>
    <w:rsid w:val="00052D08"/>
    <w:rsid w:val="00095756"/>
    <w:rsid w:val="000A2402"/>
    <w:rsid w:val="000A7F31"/>
    <w:rsid w:val="000B0C0E"/>
    <w:rsid w:val="000D2B7D"/>
    <w:rsid w:val="000D5E38"/>
    <w:rsid w:val="000E7549"/>
    <w:rsid w:val="001239C7"/>
    <w:rsid w:val="0016096B"/>
    <w:rsid w:val="001874ED"/>
    <w:rsid w:val="001A4B91"/>
    <w:rsid w:val="001B2C60"/>
    <w:rsid w:val="001C0D95"/>
    <w:rsid w:val="001C5029"/>
    <w:rsid w:val="001D2F0E"/>
    <w:rsid w:val="001D7709"/>
    <w:rsid w:val="001E0852"/>
    <w:rsid w:val="00214AAC"/>
    <w:rsid w:val="002515A5"/>
    <w:rsid w:val="00260D48"/>
    <w:rsid w:val="002C6EB5"/>
    <w:rsid w:val="00312A92"/>
    <w:rsid w:val="00317916"/>
    <w:rsid w:val="00317BE9"/>
    <w:rsid w:val="003244DF"/>
    <w:rsid w:val="00351B33"/>
    <w:rsid w:val="00351ECE"/>
    <w:rsid w:val="0036252E"/>
    <w:rsid w:val="003712B3"/>
    <w:rsid w:val="0037631B"/>
    <w:rsid w:val="00385650"/>
    <w:rsid w:val="00387DC0"/>
    <w:rsid w:val="003C7261"/>
    <w:rsid w:val="003D0C2C"/>
    <w:rsid w:val="003F0A30"/>
    <w:rsid w:val="00416B71"/>
    <w:rsid w:val="0042746B"/>
    <w:rsid w:val="00455312"/>
    <w:rsid w:val="00464E96"/>
    <w:rsid w:val="004744A8"/>
    <w:rsid w:val="00476EAB"/>
    <w:rsid w:val="004A1ED3"/>
    <w:rsid w:val="004E0F81"/>
    <w:rsid w:val="00510DAB"/>
    <w:rsid w:val="00514EB2"/>
    <w:rsid w:val="00522771"/>
    <w:rsid w:val="005272F5"/>
    <w:rsid w:val="005306C3"/>
    <w:rsid w:val="00542772"/>
    <w:rsid w:val="005521F1"/>
    <w:rsid w:val="0055241F"/>
    <w:rsid w:val="00563F1D"/>
    <w:rsid w:val="005F5C9D"/>
    <w:rsid w:val="00604FF1"/>
    <w:rsid w:val="00614E43"/>
    <w:rsid w:val="0062170E"/>
    <w:rsid w:val="0063145A"/>
    <w:rsid w:val="0064154D"/>
    <w:rsid w:val="006644F6"/>
    <w:rsid w:val="006838D8"/>
    <w:rsid w:val="0069703B"/>
    <w:rsid w:val="006A03FA"/>
    <w:rsid w:val="006A77AD"/>
    <w:rsid w:val="006D33A2"/>
    <w:rsid w:val="006E4023"/>
    <w:rsid w:val="007308A5"/>
    <w:rsid w:val="00732560"/>
    <w:rsid w:val="0073638D"/>
    <w:rsid w:val="00736C86"/>
    <w:rsid w:val="00744BE0"/>
    <w:rsid w:val="00747F13"/>
    <w:rsid w:val="007B28C7"/>
    <w:rsid w:val="007E058F"/>
    <w:rsid w:val="007E657A"/>
    <w:rsid w:val="007F0337"/>
    <w:rsid w:val="007F341E"/>
    <w:rsid w:val="008005F3"/>
    <w:rsid w:val="00815B9B"/>
    <w:rsid w:val="00822CCA"/>
    <w:rsid w:val="00823C7C"/>
    <w:rsid w:val="008420EE"/>
    <w:rsid w:val="00846563"/>
    <w:rsid w:val="008505CB"/>
    <w:rsid w:val="0086156F"/>
    <w:rsid w:val="00866EDF"/>
    <w:rsid w:val="00874AB8"/>
    <w:rsid w:val="008766CF"/>
    <w:rsid w:val="00894A8D"/>
    <w:rsid w:val="008A6B5E"/>
    <w:rsid w:val="008B5E83"/>
    <w:rsid w:val="008E79B5"/>
    <w:rsid w:val="008F0321"/>
    <w:rsid w:val="008F2D3D"/>
    <w:rsid w:val="009049D0"/>
    <w:rsid w:val="00911570"/>
    <w:rsid w:val="00925806"/>
    <w:rsid w:val="00934D0B"/>
    <w:rsid w:val="009548ED"/>
    <w:rsid w:val="0098511D"/>
    <w:rsid w:val="009B4A16"/>
    <w:rsid w:val="009E4D26"/>
    <w:rsid w:val="009F352D"/>
    <w:rsid w:val="00A0580F"/>
    <w:rsid w:val="00A10747"/>
    <w:rsid w:val="00A42166"/>
    <w:rsid w:val="00A424FC"/>
    <w:rsid w:val="00A660E2"/>
    <w:rsid w:val="00A71710"/>
    <w:rsid w:val="00A75529"/>
    <w:rsid w:val="00AB26F3"/>
    <w:rsid w:val="00AB7332"/>
    <w:rsid w:val="00AE2EF6"/>
    <w:rsid w:val="00AF168D"/>
    <w:rsid w:val="00AF286F"/>
    <w:rsid w:val="00AF63AC"/>
    <w:rsid w:val="00B13089"/>
    <w:rsid w:val="00B158B9"/>
    <w:rsid w:val="00B34F23"/>
    <w:rsid w:val="00B44539"/>
    <w:rsid w:val="00B67BCF"/>
    <w:rsid w:val="00B70EFF"/>
    <w:rsid w:val="00BA5637"/>
    <w:rsid w:val="00BB551F"/>
    <w:rsid w:val="00BC4976"/>
    <w:rsid w:val="00BD57BD"/>
    <w:rsid w:val="00C120D6"/>
    <w:rsid w:val="00C147CB"/>
    <w:rsid w:val="00C21AEF"/>
    <w:rsid w:val="00C244FC"/>
    <w:rsid w:val="00C264CB"/>
    <w:rsid w:val="00C73ACB"/>
    <w:rsid w:val="00C865FB"/>
    <w:rsid w:val="00C94E91"/>
    <w:rsid w:val="00CB0CD9"/>
    <w:rsid w:val="00CD3958"/>
    <w:rsid w:val="00CE2F09"/>
    <w:rsid w:val="00CF0EDA"/>
    <w:rsid w:val="00D01C6E"/>
    <w:rsid w:val="00D211AC"/>
    <w:rsid w:val="00D262C4"/>
    <w:rsid w:val="00D71020"/>
    <w:rsid w:val="00D95BEB"/>
    <w:rsid w:val="00DA76D2"/>
    <w:rsid w:val="00DB2868"/>
    <w:rsid w:val="00DC189D"/>
    <w:rsid w:val="00DC51E2"/>
    <w:rsid w:val="00DD72F9"/>
    <w:rsid w:val="00DE66EC"/>
    <w:rsid w:val="00DF34F8"/>
    <w:rsid w:val="00E02112"/>
    <w:rsid w:val="00E073B9"/>
    <w:rsid w:val="00E10386"/>
    <w:rsid w:val="00E1162D"/>
    <w:rsid w:val="00E333F4"/>
    <w:rsid w:val="00E7219C"/>
    <w:rsid w:val="00E73A46"/>
    <w:rsid w:val="00E74E8F"/>
    <w:rsid w:val="00E919EB"/>
    <w:rsid w:val="00ED03FA"/>
    <w:rsid w:val="00EE7B31"/>
    <w:rsid w:val="00F24C43"/>
    <w:rsid w:val="00F25FB6"/>
    <w:rsid w:val="00F27876"/>
    <w:rsid w:val="00F27B04"/>
    <w:rsid w:val="00F318D3"/>
    <w:rsid w:val="00F340F6"/>
    <w:rsid w:val="00F3625F"/>
    <w:rsid w:val="00F602FB"/>
    <w:rsid w:val="00F76EF4"/>
    <w:rsid w:val="00F96E35"/>
    <w:rsid w:val="00FB0556"/>
    <w:rsid w:val="00FB0ACC"/>
    <w:rsid w:val="00FD0216"/>
    <w:rsid w:val="00FF2E4C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3EC0D-276B-4111-83E9-129FBF54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37"/>
  </w:style>
  <w:style w:type="paragraph" w:styleId="Footer">
    <w:name w:val="footer"/>
    <w:basedOn w:val="Normal"/>
    <w:link w:val="FooterChar"/>
    <w:uiPriority w:val="99"/>
    <w:unhideWhenUsed/>
    <w:rsid w:val="007F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37"/>
  </w:style>
  <w:style w:type="table" w:styleId="TableGrid">
    <w:name w:val="Table Grid"/>
    <w:basedOn w:val="TableNormal"/>
    <w:uiPriority w:val="39"/>
    <w:rsid w:val="007F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NIP</dc:creator>
  <cp:keywords/>
  <dc:description/>
  <cp:lastModifiedBy>CHRISTINA NIP</cp:lastModifiedBy>
  <cp:revision>78</cp:revision>
  <cp:lastPrinted>2018-01-09T17:29:00Z</cp:lastPrinted>
  <dcterms:created xsi:type="dcterms:W3CDTF">2018-01-09T00:10:00Z</dcterms:created>
  <dcterms:modified xsi:type="dcterms:W3CDTF">2018-01-11T23:03:00Z</dcterms:modified>
</cp:coreProperties>
</file>